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6DB8" w14:textId="79D6419F" w:rsidR="00974F1C" w:rsidRPr="004B3E65" w:rsidRDefault="00974F1C" w:rsidP="007D5208">
      <w:pPr>
        <w:pStyle w:val="Corpsdetexte"/>
        <w:rPr>
          <w:rFonts w:ascii="Arial" w:hAnsi="Arial" w:cs="Arial"/>
          <w:sz w:val="24"/>
          <w:szCs w:val="24"/>
        </w:rPr>
      </w:pPr>
    </w:p>
    <w:p w14:paraId="4808CD54" w14:textId="33F456C3" w:rsidR="007D5208" w:rsidRPr="004B3E65" w:rsidRDefault="007D5208" w:rsidP="007D5208">
      <w:pPr>
        <w:pStyle w:val="Corpsdetexte"/>
        <w:rPr>
          <w:rFonts w:ascii="Arial" w:hAnsi="Arial" w:cs="Arial"/>
          <w:sz w:val="24"/>
          <w:szCs w:val="24"/>
        </w:rPr>
      </w:pPr>
    </w:p>
    <w:p w14:paraId="01FE4DAB" w14:textId="08878AE1" w:rsidR="007D5208" w:rsidRPr="004B3E65" w:rsidRDefault="007D5208" w:rsidP="007D5208">
      <w:pPr>
        <w:pStyle w:val="Titre"/>
        <w:framePr w:h="1036" w:hRule="exact" w:wrap="around"/>
        <w:jc w:val="center"/>
        <w:rPr>
          <w:rFonts w:eastAsia="Times New Roman"/>
          <w:color w:val="auto"/>
          <w:shd w:val="clear" w:color="auto" w:fill="FFFFFF"/>
          <w:lang w:eastAsia="fr-FR"/>
        </w:rPr>
      </w:pPr>
      <w:r w:rsidRPr="009C1746">
        <w:rPr>
          <w:rFonts w:eastAsia="Times New Roman"/>
          <w:color w:val="auto"/>
          <w:sz w:val="32"/>
          <w:szCs w:val="52"/>
          <w:shd w:val="clear" w:color="auto" w:fill="FFFFFF"/>
          <w:lang w:eastAsia="fr-FR"/>
        </w:rPr>
        <w:t>Procédu</w:t>
      </w:r>
      <w:r w:rsidRPr="004B3E65">
        <w:rPr>
          <w:rFonts w:eastAsia="Times New Roman"/>
          <w:color w:val="auto"/>
          <w:shd w:val="clear" w:color="auto" w:fill="FFFFFF"/>
          <w:lang w:eastAsia="fr-FR"/>
        </w:rPr>
        <w:t>re de Délivrance des Attestations de Capacité »</w:t>
      </w:r>
    </w:p>
    <w:p w14:paraId="13F649E7" w14:textId="77777777" w:rsidR="007D5208" w:rsidRPr="004B3E65" w:rsidRDefault="007D5208" w:rsidP="007D5208">
      <w:pPr>
        <w:pStyle w:val="Titre"/>
        <w:framePr w:h="1036" w:hRule="exact" w:wrap="around"/>
        <w:rPr>
          <w:rFonts w:eastAsia="Times New Roman"/>
          <w:color w:val="auto"/>
          <w:shd w:val="clear" w:color="auto" w:fill="FFFFFF"/>
          <w:lang w:eastAsia="fr-FR"/>
        </w:rPr>
      </w:pPr>
    </w:p>
    <w:p w14:paraId="67C4E023" w14:textId="77777777" w:rsidR="007D5208" w:rsidRPr="004B3E65" w:rsidRDefault="007D5208" w:rsidP="007D5208">
      <w:pPr>
        <w:pStyle w:val="Titre"/>
        <w:framePr w:h="1036" w:hRule="exact" w:wrap="around"/>
        <w:rPr>
          <w:rFonts w:eastAsia="Times New Roman"/>
          <w:color w:val="auto"/>
          <w:shd w:val="clear" w:color="auto" w:fill="FFFFFF"/>
          <w:lang w:eastAsia="fr-FR"/>
        </w:rPr>
      </w:pPr>
    </w:p>
    <w:p w14:paraId="06D7894E" w14:textId="77777777" w:rsidR="007D5208" w:rsidRPr="004B3E65" w:rsidRDefault="007D5208" w:rsidP="007D5208">
      <w:pPr>
        <w:pStyle w:val="Titre"/>
        <w:framePr w:h="1036" w:hRule="exact" w:wrap="around"/>
        <w:rPr>
          <w:rFonts w:eastAsia="Times New Roman"/>
          <w:color w:val="auto"/>
          <w:shd w:val="clear" w:color="auto" w:fill="FFFFFF"/>
          <w:lang w:eastAsia="fr-FR"/>
        </w:rPr>
      </w:pPr>
    </w:p>
    <w:p w14:paraId="15BB2465" w14:textId="76B3653F" w:rsidR="007D5208" w:rsidRPr="004B3E65" w:rsidRDefault="007D5208" w:rsidP="007D5208">
      <w:pPr>
        <w:rPr>
          <w:shd w:val="clear" w:color="auto" w:fill="FFFFFF"/>
          <w:lang w:eastAsia="fr-FR"/>
        </w:rPr>
      </w:pPr>
    </w:p>
    <w:p w14:paraId="476FECDD" w14:textId="5FD79241" w:rsidR="007D5208" w:rsidRPr="004B3E65" w:rsidRDefault="007D5208" w:rsidP="007D5208">
      <w:pPr>
        <w:rPr>
          <w:rFonts w:asciiTheme="majorHAnsi" w:hAnsiTheme="majorHAnsi" w:cstheme="majorBidi"/>
          <w:b/>
          <w:bCs/>
          <w:sz w:val="28"/>
          <w:szCs w:val="28"/>
          <w:shd w:val="clear" w:color="auto" w:fill="FFFFFF"/>
          <w:lang w:eastAsia="fr-FR"/>
        </w:rPr>
      </w:pPr>
    </w:p>
    <w:p w14:paraId="6C129FE0" w14:textId="77777777" w:rsidR="004F1953" w:rsidRPr="004B3E65" w:rsidRDefault="004F1953" w:rsidP="007D5208">
      <w:pPr>
        <w:rPr>
          <w:rFonts w:asciiTheme="majorHAnsi" w:hAnsiTheme="majorHAnsi" w:cstheme="majorBidi"/>
          <w:b/>
          <w:bCs/>
          <w:sz w:val="28"/>
          <w:szCs w:val="28"/>
          <w:shd w:val="clear" w:color="auto" w:fill="FFFFFF"/>
          <w:lang w:eastAsia="fr-FR"/>
        </w:rPr>
      </w:pPr>
    </w:p>
    <w:p w14:paraId="455A6A42" w14:textId="1BFE62E3" w:rsidR="007D5208" w:rsidRPr="004B3E65" w:rsidRDefault="007D5208" w:rsidP="007D5208">
      <w:pPr>
        <w:rPr>
          <w:rFonts w:asciiTheme="majorHAnsi" w:hAnsiTheme="majorHAnsi" w:cstheme="majorBidi"/>
          <w:b/>
          <w:bCs/>
          <w:sz w:val="28"/>
          <w:szCs w:val="28"/>
          <w:shd w:val="clear" w:color="auto" w:fill="FFFFFF"/>
          <w:lang w:eastAsia="fr-FR"/>
        </w:rPr>
      </w:pPr>
    </w:p>
    <w:p w14:paraId="1E45D4E2" w14:textId="75670405" w:rsidR="007D5208" w:rsidRPr="004B3E65" w:rsidRDefault="007D5208" w:rsidP="007D5208">
      <w:pPr>
        <w:rPr>
          <w:rFonts w:asciiTheme="majorHAnsi" w:hAnsiTheme="majorHAnsi" w:cstheme="majorBidi"/>
          <w:b/>
          <w:bCs/>
          <w:sz w:val="28"/>
          <w:szCs w:val="28"/>
          <w:shd w:val="clear" w:color="auto" w:fill="FFFFFF"/>
          <w:lang w:eastAsia="fr-FR"/>
        </w:rPr>
      </w:pPr>
      <w:r w:rsidRPr="004B3E65">
        <w:rPr>
          <w:rFonts w:ascii="Times New Roman" w:hAnsi="Times New Roman"/>
          <w:b/>
          <w:i/>
          <w:noProof/>
          <w:sz w:val="28"/>
          <w:szCs w:val="28"/>
          <w:lang w:eastAsia="fr-FR"/>
        </w:rPr>
        <mc:AlternateContent>
          <mc:Choice Requires="wps">
            <w:drawing>
              <wp:anchor distT="0" distB="0" distL="114300" distR="114300" simplePos="0" relativeHeight="251658240" behindDoc="0" locked="0" layoutInCell="1" allowOverlap="1" wp14:anchorId="77499D94" wp14:editId="1DFDE4F9">
                <wp:simplePos x="0" y="0"/>
                <wp:positionH relativeFrom="column">
                  <wp:posOffset>607060</wp:posOffset>
                </wp:positionH>
                <wp:positionV relativeFrom="paragraph">
                  <wp:posOffset>941705</wp:posOffset>
                </wp:positionV>
                <wp:extent cx="5529064" cy="168592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5529064" cy="1685925"/>
                        </a:xfrm>
                        <a:prstGeom prst="rect">
                          <a:avLst/>
                        </a:prstGeom>
                      </wps:spPr>
                      <wps:style>
                        <a:lnRef idx="2">
                          <a:schemeClr val="dk1"/>
                        </a:lnRef>
                        <a:fillRef idx="1">
                          <a:schemeClr val="lt1"/>
                        </a:fillRef>
                        <a:effectRef idx="0">
                          <a:schemeClr val="dk1"/>
                        </a:effectRef>
                        <a:fontRef idx="minor">
                          <a:schemeClr val="dk1"/>
                        </a:fontRef>
                      </wps:style>
                      <wps:txbx>
                        <w:txbxContent>
                          <w:p w14:paraId="4CC8F763" w14:textId="77777777" w:rsidR="007D5208" w:rsidRPr="00191776" w:rsidRDefault="007D5208" w:rsidP="007D5208">
                            <w:pPr>
                              <w:jc w:val="center"/>
                              <w:rPr>
                                <w:sz w:val="28"/>
                                <w:szCs w:val="28"/>
                              </w:rPr>
                            </w:pPr>
                            <w:r w:rsidRPr="00191776">
                              <w:rPr>
                                <w:b/>
                                <w:bCs/>
                                <w:sz w:val="28"/>
                                <w:szCs w:val="28"/>
                              </w:rPr>
                              <w:t>Date de mise en application</w:t>
                            </w:r>
                            <w:r w:rsidRPr="00191776">
                              <w:rPr>
                                <w:sz w:val="28"/>
                                <w:szCs w:val="28"/>
                              </w:rPr>
                              <w:t xml:space="preserve"> : Immédiate</w:t>
                            </w:r>
                          </w:p>
                          <w:p w14:paraId="54C77930" w14:textId="77777777" w:rsidR="007D5208" w:rsidRPr="00191776" w:rsidRDefault="007D5208" w:rsidP="007D5208">
                            <w:pPr>
                              <w:jc w:val="center"/>
                              <w:rPr>
                                <w:sz w:val="28"/>
                                <w:szCs w:val="28"/>
                              </w:rPr>
                            </w:pPr>
                            <w:r w:rsidRPr="00191776">
                              <w:rPr>
                                <w:b/>
                                <w:bCs/>
                                <w:sz w:val="28"/>
                                <w:szCs w:val="28"/>
                              </w:rPr>
                              <w:t xml:space="preserve">Diffusion </w:t>
                            </w:r>
                            <w:r w:rsidRPr="00191776">
                              <w:rPr>
                                <w:sz w:val="28"/>
                                <w:szCs w:val="28"/>
                              </w:rPr>
                              <w:t xml:space="preserve">: </w:t>
                            </w:r>
                            <w:r>
                              <w:rPr>
                                <w:sz w:val="28"/>
                                <w:szCs w:val="28"/>
                              </w:rPr>
                              <w:t>Tout public</w:t>
                            </w:r>
                          </w:p>
                          <w:p w14:paraId="038119AE" w14:textId="0740AE65" w:rsidR="007D5208" w:rsidRPr="00191776" w:rsidRDefault="007D5208" w:rsidP="007D5208">
                            <w:pPr>
                              <w:jc w:val="center"/>
                              <w:rPr>
                                <w:sz w:val="28"/>
                                <w:szCs w:val="28"/>
                              </w:rPr>
                            </w:pPr>
                            <w:r w:rsidRPr="00191776">
                              <w:rPr>
                                <w:b/>
                                <w:bCs/>
                                <w:sz w:val="28"/>
                                <w:szCs w:val="28"/>
                              </w:rPr>
                              <w:t>Nombre d'annexes</w:t>
                            </w:r>
                            <w:r w:rsidRPr="00191776">
                              <w:rPr>
                                <w:sz w:val="28"/>
                                <w:szCs w:val="28"/>
                              </w:rPr>
                              <w:t xml:space="preserve"> : </w:t>
                            </w:r>
                            <w:r w:rsidR="0057583E">
                              <w:rPr>
                                <w:sz w:val="28"/>
                                <w:szCs w:val="28"/>
                              </w:rPr>
                              <w:t>1</w:t>
                            </w:r>
                          </w:p>
                          <w:p w14:paraId="0AC2E9A0" w14:textId="77777777" w:rsidR="007D5208" w:rsidRDefault="007D5208" w:rsidP="007D5208">
                            <w:pPr>
                              <w:jc w:val="center"/>
                              <w:rPr>
                                <w:sz w:val="28"/>
                                <w:szCs w:val="28"/>
                              </w:rPr>
                            </w:pPr>
                            <w:r w:rsidRPr="00191776">
                              <w:rPr>
                                <w:b/>
                                <w:bCs/>
                                <w:sz w:val="28"/>
                                <w:szCs w:val="28"/>
                              </w:rPr>
                              <w:t>Destinataires d'exécution </w:t>
                            </w:r>
                            <w:r w:rsidRPr="00191776">
                              <w:rPr>
                                <w:sz w:val="28"/>
                                <w:szCs w:val="28"/>
                              </w:rPr>
                              <w:t>: Toutes les fonctions</w:t>
                            </w:r>
                          </w:p>
                          <w:p w14:paraId="7289688D" w14:textId="2BA7FA59" w:rsidR="007D5208" w:rsidRDefault="007D5208" w:rsidP="007D5208">
                            <w:pPr>
                              <w:jc w:val="center"/>
                              <w:rPr>
                                <w:rFonts w:ascii="Calibri" w:hAnsi="Calibri"/>
                                <w:kern w:val="0"/>
                                <w:sz w:val="28"/>
                                <w:szCs w:val="28"/>
                                <w:lang w:eastAsia="fr-FR"/>
                              </w:rPr>
                            </w:pPr>
                            <w:r w:rsidRPr="00F32E19">
                              <w:rPr>
                                <w:b/>
                                <w:bCs/>
                                <w:sz w:val="28"/>
                                <w:szCs w:val="28"/>
                              </w:rPr>
                              <w:t>Etablie par</w:t>
                            </w:r>
                            <w:r>
                              <w:rPr>
                                <w:sz w:val="28"/>
                                <w:szCs w:val="28"/>
                              </w:rPr>
                              <w:t> </w:t>
                            </w:r>
                            <w:r w:rsidRPr="007D5208">
                              <w:rPr>
                                <w:rFonts w:ascii="Calibri" w:hAnsi="Calibri"/>
                                <w:kern w:val="0"/>
                                <w:sz w:val="28"/>
                                <w:szCs w:val="28"/>
                                <w:lang w:eastAsia="fr-FR"/>
                              </w:rPr>
                              <w:t xml:space="preserve">: </w:t>
                            </w:r>
                            <w:r w:rsidR="00DF3F2F">
                              <w:rPr>
                                <w:rFonts w:ascii="Calibri" w:hAnsi="Calibri"/>
                                <w:kern w:val="0"/>
                                <w:sz w:val="28"/>
                                <w:szCs w:val="28"/>
                                <w:lang w:eastAsia="fr-FR"/>
                              </w:rPr>
                              <w:t>David COHEN</w:t>
                            </w:r>
                          </w:p>
                          <w:p w14:paraId="663C03AB" w14:textId="560DBCFC" w:rsidR="009C2EC6" w:rsidRPr="00906081" w:rsidRDefault="009C2EC6" w:rsidP="009C2EC6">
                            <w:pPr>
                              <w:jc w:val="center"/>
                              <w:rPr>
                                <w:rFonts w:ascii="Calibri" w:hAnsi="Calibri"/>
                                <w:kern w:val="0"/>
                                <w:sz w:val="28"/>
                                <w:szCs w:val="28"/>
                                <w:lang w:eastAsia="fr-FR"/>
                              </w:rPr>
                            </w:pPr>
                            <w:bookmarkStart w:id="0" w:name="_Hlk124152160"/>
                            <w:r w:rsidRPr="00906081">
                              <w:rPr>
                                <w:rFonts w:ascii="Calibri" w:hAnsi="Calibri"/>
                                <w:b/>
                                <w:bCs/>
                                <w:kern w:val="0"/>
                                <w:sz w:val="28"/>
                                <w:szCs w:val="28"/>
                                <w:lang w:eastAsia="fr-FR"/>
                              </w:rPr>
                              <w:t>Revue par</w:t>
                            </w:r>
                            <w:r w:rsidRPr="00906081">
                              <w:rPr>
                                <w:rFonts w:ascii="Calibri" w:hAnsi="Calibri"/>
                                <w:kern w:val="0"/>
                                <w:sz w:val="28"/>
                                <w:szCs w:val="28"/>
                                <w:lang w:eastAsia="fr-FR"/>
                              </w:rPr>
                              <w:t xml:space="preserve"> : </w:t>
                            </w:r>
                            <w:r w:rsidR="00906081" w:rsidRPr="00906081">
                              <w:rPr>
                                <w:rFonts w:ascii="Calibri" w:hAnsi="Calibri"/>
                                <w:kern w:val="0"/>
                                <w:sz w:val="28"/>
                                <w:szCs w:val="28"/>
                                <w:lang w:eastAsia="fr-FR"/>
                              </w:rPr>
                              <w:t>Noureddine AJAKANE</w:t>
                            </w:r>
                          </w:p>
                          <w:bookmarkEnd w:id="0"/>
                          <w:p w14:paraId="1C7CE9BA" w14:textId="3A84055D" w:rsidR="007D5208" w:rsidRDefault="007D5208" w:rsidP="007D5208">
                            <w:pPr>
                              <w:pStyle w:val="Sansinterligne"/>
                              <w:jc w:val="center"/>
                              <w:rPr>
                                <w:rFonts w:ascii="Times New Roman" w:hAnsi="Times New Roman"/>
                                <w:b/>
                                <w:sz w:val="28"/>
                                <w:szCs w:val="28"/>
                                <w:shd w:val="clear" w:color="auto" w:fill="FFFFFF"/>
                              </w:rPr>
                            </w:pPr>
                            <w:r w:rsidRPr="00F32E19">
                              <w:rPr>
                                <w:b/>
                                <w:bCs/>
                                <w:sz w:val="28"/>
                                <w:szCs w:val="28"/>
                              </w:rPr>
                              <w:t>Validé par</w:t>
                            </w:r>
                            <w:r>
                              <w:rPr>
                                <w:sz w:val="28"/>
                                <w:szCs w:val="28"/>
                              </w:rPr>
                              <w:t> : Agnès SAUTRE</w:t>
                            </w:r>
                          </w:p>
                          <w:p w14:paraId="7F1F4BD3" w14:textId="77777777" w:rsidR="007D5208" w:rsidRDefault="007D5208" w:rsidP="007D52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99D94" id="Rectangle 1" o:spid="_x0000_s1026" style="position:absolute;left:0;text-align:left;margin-left:47.8pt;margin-top:74.15pt;width:435.35pt;height:13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" fillcolor="white [3201]" strokecolor="black [3200]" strokeweight="1pt">
                <v:textbox>
                  <w:txbxContent>
                    <w:p w14:paraId="4CC8F763" w14:textId="77777777" w:rsidR="007D5208" w:rsidRPr="00191776" w:rsidRDefault="007D5208" w:rsidP="007D5208">
                      <w:pPr>
                        <w:jc w:val="center"/>
                        <w:rPr>
                          <w:sz w:val="28"/>
                          <w:szCs w:val="28"/>
                        </w:rPr>
                      </w:pPr>
                      <w:r w:rsidRPr="00191776">
                        <w:rPr>
                          <w:b/>
                          <w:bCs/>
                          <w:sz w:val="28"/>
                          <w:szCs w:val="28"/>
                        </w:rPr>
                        <w:t>Date de mise en application</w:t>
                      </w:r>
                      <w:r w:rsidRPr="00191776">
                        <w:rPr>
                          <w:sz w:val="28"/>
                          <w:szCs w:val="28"/>
                        </w:rPr>
                        <w:t xml:space="preserve"> : Immédiate</w:t>
                      </w:r>
                    </w:p>
                    <w:p w14:paraId="54C77930" w14:textId="77777777" w:rsidR="007D5208" w:rsidRPr="00191776" w:rsidRDefault="007D5208" w:rsidP="007D5208">
                      <w:pPr>
                        <w:jc w:val="center"/>
                        <w:rPr>
                          <w:sz w:val="28"/>
                          <w:szCs w:val="28"/>
                        </w:rPr>
                      </w:pPr>
                      <w:r w:rsidRPr="00191776">
                        <w:rPr>
                          <w:b/>
                          <w:bCs/>
                          <w:sz w:val="28"/>
                          <w:szCs w:val="28"/>
                        </w:rPr>
                        <w:t xml:space="preserve">Diffusion </w:t>
                      </w:r>
                      <w:r w:rsidRPr="00191776">
                        <w:rPr>
                          <w:sz w:val="28"/>
                          <w:szCs w:val="28"/>
                        </w:rPr>
                        <w:t xml:space="preserve">: </w:t>
                      </w:r>
                      <w:r>
                        <w:rPr>
                          <w:sz w:val="28"/>
                          <w:szCs w:val="28"/>
                        </w:rPr>
                        <w:t>Tout public</w:t>
                      </w:r>
                    </w:p>
                    <w:p w14:paraId="038119AE" w14:textId="0740AE65" w:rsidR="007D5208" w:rsidRPr="00191776" w:rsidRDefault="007D5208" w:rsidP="007D5208">
                      <w:pPr>
                        <w:jc w:val="center"/>
                        <w:rPr>
                          <w:sz w:val="28"/>
                          <w:szCs w:val="28"/>
                        </w:rPr>
                      </w:pPr>
                      <w:r w:rsidRPr="00191776">
                        <w:rPr>
                          <w:b/>
                          <w:bCs/>
                          <w:sz w:val="28"/>
                          <w:szCs w:val="28"/>
                        </w:rPr>
                        <w:t>Nombre d'annexes</w:t>
                      </w:r>
                      <w:r w:rsidRPr="00191776">
                        <w:rPr>
                          <w:sz w:val="28"/>
                          <w:szCs w:val="28"/>
                        </w:rPr>
                        <w:t xml:space="preserve"> : </w:t>
                      </w:r>
                      <w:r w:rsidR="0057583E">
                        <w:rPr>
                          <w:sz w:val="28"/>
                          <w:szCs w:val="28"/>
                        </w:rPr>
                        <w:t>1</w:t>
                      </w:r>
                    </w:p>
                    <w:p w14:paraId="0AC2E9A0" w14:textId="77777777" w:rsidR="007D5208" w:rsidRDefault="007D5208" w:rsidP="007D5208">
                      <w:pPr>
                        <w:jc w:val="center"/>
                        <w:rPr>
                          <w:sz w:val="28"/>
                          <w:szCs w:val="28"/>
                        </w:rPr>
                      </w:pPr>
                      <w:r w:rsidRPr="00191776">
                        <w:rPr>
                          <w:b/>
                          <w:bCs/>
                          <w:sz w:val="28"/>
                          <w:szCs w:val="28"/>
                        </w:rPr>
                        <w:t>Destinataires d'exécution </w:t>
                      </w:r>
                      <w:r w:rsidRPr="00191776">
                        <w:rPr>
                          <w:sz w:val="28"/>
                          <w:szCs w:val="28"/>
                        </w:rPr>
                        <w:t>: Toutes les fonctions</w:t>
                      </w:r>
                    </w:p>
                    <w:p w14:paraId="7289688D" w14:textId="2BA7FA59" w:rsidR="007D5208" w:rsidRDefault="007D5208" w:rsidP="007D5208">
                      <w:pPr>
                        <w:jc w:val="center"/>
                        <w:rPr>
                          <w:rFonts w:ascii="Calibri" w:hAnsi="Calibri"/>
                          <w:kern w:val="0"/>
                          <w:sz w:val="28"/>
                          <w:szCs w:val="28"/>
                          <w:lang w:eastAsia="fr-FR"/>
                        </w:rPr>
                      </w:pPr>
                      <w:r w:rsidRPr="00F32E19">
                        <w:rPr>
                          <w:b/>
                          <w:bCs/>
                          <w:sz w:val="28"/>
                          <w:szCs w:val="28"/>
                        </w:rPr>
                        <w:t>Etablie par</w:t>
                      </w:r>
                      <w:r>
                        <w:rPr>
                          <w:sz w:val="28"/>
                          <w:szCs w:val="28"/>
                        </w:rPr>
                        <w:t> </w:t>
                      </w:r>
                      <w:r w:rsidRPr="007D5208">
                        <w:rPr>
                          <w:rFonts w:ascii="Calibri" w:hAnsi="Calibri"/>
                          <w:kern w:val="0"/>
                          <w:sz w:val="28"/>
                          <w:szCs w:val="28"/>
                          <w:lang w:eastAsia="fr-FR"/>
                        </w:rPr>
                        <w:t xml:space="preserve">: </w:t>
                      </w:r>
                      <w:r w:rsidR="00DF3F2F">
                        <w:rPr>
                          <w:rFonts w:ascii="Calibri" w:hAnsi="Calibri"/>
                          <w:kern w:val="0"/>
                          <w:sz w:val="28"/>
                          <w:szCs w:val="28"/>
                          <w:lang w:eastAsia="fr-FR"/>
                        </w:rPr>
                        <w:t>David COHEN</w:t>
                      </w:r>
                    </w:p>
                    <w:p w14:paraId="663C03AB" w14:textId="560DBCFC" w:rsidR="009C2EC6" w:rsidRPr="00906081" w:rsidRDefault="009C2EC6" w:rsidP="009C2EC6">
                      <w:pPr>
                        <w:jc w:val="center"/>
                        <w:rPr>
                          <w:rFonts w:ascii="Calibri" w:hAnsi="Calibri"/>
                          <w:kern w:val="0"/>
                          <w:sz w:val="28"/>
                          <w:szCs w:val="28"/>
                          <w:lang w:eastAsia="fr-FR"/>
                        </w:rPr>
                      </w:pPr>
                      <w:bookmarkStart w:id="1" w:name="_Hlk124152160"/>
                      <w:r w:rsidRPr="00906081">
                        <w:rPr>
                          <w:rFonts w:ascii="Calibri" w:hAnsi="Calibri"/>
                          <w:b/>
                          <w:bCs/>
                          <w:kern w:val="0"/>
                          <w:sz w:val="28"/>
                          <w:szCs w:val="28"/>
                          <w:lang w:eastAsia="fr-FR"/>
                        </w:rPr>
                        <w:t>Revue par</w:t>
                      </w:r>
                      <w:r w:rsidRPr="00906081">
                        <w:rPr>
                          <w:rFonts w:ascii="Calibri" w:hAnsi="Calibri"/>
                          <w:kern w:val="0"/>
                          <w:sz w:val="28"/>
                          <w:szCs w:val="28"/>
                          <w:lang w:eastAsia="fr-FR"/>
                        </w:rPr>
                        <w:t xml:space="preserve"> : </w:t>
                      </w:r>
                      <w:r w:rsidR="00906081" w:rsidRPr="00906081">
                        <w:rPr>
                          <w:rFonts w:ascii="Calibri" w:hAnsi="Calibri"/>
                          <w:kern w:val="0"/>
                          <w:sz w:val="28"/>
                          <w:szCs w:val="28"/>
                          <w:lang w:eastAsia="fr-FR"/>
                        </w:rPr>
                        <w:t>Noureddine AJAKANE</w:t>
                      </w:r>
                    </w:p>
                    <w:bookmarkEnd w:id="1"/>
                    <w:p w14:paraId="1C7CE9BA" w14:textId="3A84055D" w:rsidR="007D5208" w:rsidRDefault="007D5208" w:rsidP="007D5208">
                      <w:pPr>
                        <w:pStyle w:val="Sansinterligne"/>
                        <w:jc w:val="center"/>
                        <w:rPr>
                          <w:rFonts w:ascii="Times New Roman" w:hAnsi="Times New Roman"/>
                          <w:b/>
                          <w:sz w:val="28"/>
                          <w:szCs w:val="28"/>
                          <w:shd w:val="clear" w:color="auto" w:fill="FFFFFF"/>
                        </w:rPr>
                      </w:pPr>
                      <w:r w:rsidRPr="00F32E19">
                        <w:rPr>
                          <w:b/>
                          <w:bCs/>
                          <w:sz w:val="28"/>
                          <w:szCs w:val="28"/>
                        </w:rPr>
                        <w:t>Validé par</w:t>
                      </w:r>
                      <w:r>
                        <w:rPr>
                          <w:sz w:val="28"/>
                          <w:szCs w:val="28"/>
                        </w:rPr>
                        <w:t> : Agnès SAUTRE</w:t>
                      </w:r>
                    </w:p>
                    <w:p w14:paraId="7F1F4BD3" w14:textId="77777777" w:rsidR="007D5208" w:rsidRDefault="007D5208" w:rsidP="007D5208">
                      <w:pPr>
                        <w:jc w:val="center"/>
                      </w:pPr>
                    </w:p>
                  </w:txbxContent>
                </v:textbox>
              </v:rect>
            </w:pict>
          </mc:Fallback>
        </mc:AlternateContent>
      </w:r>
    </w:p>
    <w:p w14:paraId="647AAE76" w14:textId="75130300" w:rsidR="007D5208" w:rsidRPr="004B3E65" w:rsidRDefault="007D5208" w:rsidP="007D5208">
      <w:pPr>
        <w:rPr>
          <w:rFonts w:asciiTheme="majorHAnsi" w:hAnsiTheme="majorHAnsi" w:cstheme="majorBidi"/>
          <w:b/>
          <w:bCs/>
          <w:sz w:val="28"/>
          <w:szCs w:val="28"/>
          <w:shd w:val="clear" w:color="auto" w:fill="FFFFFF"/>
          <w:lang w:eastAsia="fr-FR"/>
        </w:rPr>
      </w:pPr>
    </w:p>
    <w:p w14:paraId="468E338C" w14:textId="03B47860" w:rsidR="007D5208" w:rsidRPr="004B3E65" w:rsidRDefault="007D5208" w:rsidP="007D5208">
      <w:pPr>
        <w:rPr>
          <w:rFonts w:asciiTheme="majorHAnsi" w:hAnsiTheme="majorHAnsi" w:cstheme="majorBidi"/>
          <w:b/>
          <w:bCs/>
          <w:sz w:val="28"/>
          <w:szCs w:val="28"/>
          <w:shd w:val="clear" w:color="auto" w:fill="FFFFFF"/>
          <w:lang w:eastAsia="fr-FR"/>
        </w:rPr>
      </w:pPr>
    </w:p>
    <w:p w14:paraId="68DDC337" w14:textId="1E97108A" w:rsidR="007D5208" w:rsidRPr="004B3E65" w:rsidRDefault="007D5208" w:rsidP="007D5208">
      <w:pPr>
        <w:rPr>
          <w:rFonts w:asciiTheme="majorHAnsi" w:hAnsiTheme="majorHAnsi" w:cstheme="majorBidi"/>
          <w:b/>
          <w:bCs/>
          <w:sz w:val="28"/>
          <w:szCs w:val="28"/>
          <w:shd w:val="clear" w:color="auto" w:fill="FFFFFF"/>
          <w:lang w:eastAsia="fr-FR"/>
        </w:rPr>
      </w:pPr>
    </w:p>
    <w:p w14:paraId="246245C4" w14:textId="691B3C8E" w:rsidR="007D5208" w:rsidRPr="004B3E65" w:rsidRDefault="007D5208" w:rsidP="007D5208">
      <w:pPr>
        <w:rPr>
          <w:rFonts w:asciiTheme="majorHAnsi" w:hAnsiTheme="majorHAnsi" w:cstheme="majorBidi"/>
          <w:b/>
          <w:bCs/>
          <w:sz w:val="28"/>
          <w:szCs w:val="28"/>
          <w:shd w:val="clear" w:color="auto" w:fill="FFFFFF"/>
          <w:lang w:eastAsia="fr-FR"/>
        </w:rPr>
      </w:pPr>
    </w:p>
    <w:p w14:paraId="54EEF0F2" w14:textId="6D9E5A30" w:rsidR="007D5208" w:rsidRPr="004B3E65" w:rsidRDefault="007D5208" w:rsidP="007D5208">
      <w:pPr>
        <w:rPr>
          <w:rFonts w:asciiTheme="majorHAnsi" w:hAnsiTheme="majorHAnsi" w:cstheme="majorBidi"/>
          <w:b/>
          <w:bCs/>
          <w:sz w:val="28"/>
          <w:szCs w:val="28"/>
          <w:shd w:val="clear" w:color="auto" w:fill="FFFFFF"/>
          <w:lang w:eastAsia="fr-FR"/>
        </w:rPr>
      </w:pPr>
    </w:p>
    <w:p w14:paraId="6EF6E151" w14:textId="102EC043" w:rsidR="007D5208" w:rsidRPr="004B3E65" w:rsidRDefault="007D5208" w:rsidP="007D5208">
      <w:pPr>
        <w:rPr>
          <w:rFonts w:asciiTheme="majorHAnsi" w:hAnsiTheme="majorHAnsi" w:cstheme="majorBidi"/>
          <w:b/>
          <w:bCs/>
          <w:sz w:val="28"/>
          <w:szCs w:val="28"/>
          <w:shd w:val="clear" w:color="auto" w:fill="FFFFFF"/>
          <w:lang w:eastAsia="fr-FR"/>
        </w:rPr>
      </w:pPr>
    </w:p>
    <w:p w14:paraId="225E76BD" w14:textId="33BD7694" w:rsidR="007D5208" w:rsidRPr="004B3E65" w:rsidRDefault="007D5208" w:rsidP="007D5208">
      <w:pPr>
        <w:pStyle w:val="Titre1"/>
        <w:rPr>
          <w:color w:val="auto"/>
        </w:rPr>
      </w:pPr>
    </w:p>
    <w:p w14:paraId="067ADB45" w14:textId="323A8ED4" w:rsidR="007D5208" w:rsidRPr="004B3E65" w:rsidRDefault="007D5208" w:rsidP="007D5208"/>
    <w:p w14:paraId="0B862DAA" w14:textId="359293A6" w:rsidR="007D5208" w:rsidRPr="004B3E65" w:rsidRDefault="007D5208" w:rsidP="007D5208"/>
    <w:p w14:paraId="53370652" w14:textId="00FA486B" w:rsidR="007D5208" w:rsidRPr="004B3E65" w:rsidRDefault="007D5208" w:rsidP="007D5208"/>
    <w:p w14:paraId="1CB8CF12" w14:textId="77777777" w:rsidR="007D5208" w:rsidRPr="004B3E65" w:rsidRDefault="007D5208" w:rsidP="007D5208"/>
    <w:p w14:paraId="2A358BA4" w14:textId="0C46F4A7" w:rsidR="007D5208" w:rsidRPr="004B3E65" w:rsidRDefault="007D5208" w:rsidP="007D5208">
      <w:r w:rsidRPr="004B3E65">
        <w:rPr>
          <w:shd w:val="clear" w:color="auto" w:fill="FFFFFF"/>
          <w:lang w:eastAsia="fr-FR"/>
        </w:rPr>
        <w:br w:type="page"/>
      </w:r>
      <w:bookmarkStart w:id="2" w:name="_Toc20123510"/>
      <w:r w:rsidRPr="004B3E65">
        <w:lastRenderedPageBreak/>
        <w:t xml:space="preserve"> </w:t>
      </w:r>
    </w:p>
    <w:p w14:paraId="60D50ACF" w14:textId="6408FA42" w:rsidR="007D5208" w:rsidRPr="004B3E65" w:rsidRDefault="007D5208" w:rsidP="004960E7">
      <w:pPr>
        <w:pStyle w:val="En-ttedetabledesmatires"/>
        <w:numPr>
          <w:ilvl w:val="0"/>
          <w:numId w:val="11"/>
        </w:numPr>
        <w:ind w:left="431" w:hanging="431"/>
        <w:rPr>
          <w:color w:val="auto"/>
        </w:rPr>
      </w:pPr>
      <w:r w:rsidRPr="004B3E65">
        <w:rPr>
          <w:color w:val="auto"/>
        </w:rPr>
        <w:t>OBJET</w:t>
      </w:r>
      <w:bookmarkEnd w:id="2"/>
    </w:p>
    <w:p w14:paraId="48284B44" w14:textId="7789F52A" w:rsidR="00C7204A" w:rsidRPr="004B3E65" w:rsidRDefault="007D5208" w:rsidP="00677194">
      <w:r w:rsidRPr="004B3E65">
        <w:t xml:space="preserve">Cette procédure a pour objet de décrire le processus de </w:t>
      </w:r>
      <w:r w:rsidRPr="004B3E65">
        <w:rPr>
          <w:b/>
          <w:i/>
        </w:rPr>
        <w:t xml:space="preserve">délivrance des attestations de capacités aux opérateurs prévues à l’article R. 543-99 du code de l’environnement, </w:t>
      </w:r>
      <w:r w:rsidRPr="004B3E65">
        <w:t xml:space="preserve">proposé par </w:t>
      </w:r>
      <w:r w:rsidR="00677194" w:rsidRPr="004B3E65">
        <w:rPr>
          <w:b/>
          <w:bCs/>
        </w:rPr>
        <w:t>Certi.Kôntrol</w:t>
      </w:r>
      <w:r w:rsidR="00A8649C" w:rsidRPr="004B3E65">
        <w:t>.</w:t>
      </w:r>
      <w:r w:rsidR="00D41440" w:rsidRPr="004B3E65">
        <w:t xml:space="preserve"> Elle </w:t>
      </w:r>
      <w:r w:rsidRPr="004B3E65">
        <w:t>répond aux exigences réglementaires applicables</w:t>
      </w:r>
      <w:r w:rsidR="00D41440" w:rsidRPr="004B3E65">
        <w:t xml:space="preserve"> dans le domaine des attestations de capacité</w:t>
      </w:r>
      <w:r w:rsidRPr="004B3E65">
        <w:t>.</w:t>
      </w:r>
    </w:p>
    <w:p w14:paraId="1E75616D" w14:textId="77777777" w:rsidR="007D5208" w:rsidRPr="004B3E65" w:rsidRDefault="007D5208" w:rsidP="007D5208"/>
    <w:p w14:paraId="18274BB2" w14:textId="77777777" w:rsidR="007D5208" w:rsidRPr="004B3E65" w:rsidRDefault="007D5208" w:rsidP="004960E7">
      <w:pPr>
        <w:pStyle w:val="Titre1"/>
        <w:numPr>
          <w:ilvl w:val="0"/>
          <w:numId w:val="11"/>
        </w:numPr>
        <w:spacing w:before="0"/>
        <w:rPr>
          <w:b/>
          <w:bCs w:val="0"/>
          <w:color w:val="auto"/>
        </w:rPr>
      </w:pPr>
      <w:bookmarkStart w:id="3" w:name="_Toc20123511"/>
      <w:bookmarkStart w:id="4" w:name="_Toc32243142"/>
      <w:r w:rsidRPr="004B3E65">
        <w:rPr>
          <w:b/>
          <w:bCs w:val="0"/>
          <w:color w:val="auto"/>
        </w:rPr>
        <w:t>DOMAINE D’APPLICATION</w:t>
      </w:r>
      <w:bookmarkEnd w:id="3"/>
      <w:bookmarkEnd w:id="4"/>
    </w:p>
    <w:p w14:paraId="368FAEE0" w14:textId="1F7948F6" w:rsidR="007D5208" w:rsidRPr="004B3E65" w:rsidRDefault="007D5208" w:rsidP="007D5208">
      <w:pPr>
        <w:spacing w:after="120"/>
      </w:pPr>
      <w:r w:rsidRPr="004B3E65">
        <w:t xml:space="preserve">Cette procédure s’applique à la délivrance des attestations de capacités </w:t>
      </w:r>
      <w:r w:rsidRPr="004B3E65">
        <w:rPr>
          <w:b/>
          <w:i/>
        </w:rPr>
        <w:t>aux opérateurs prévues à l’article R.543-99 du code de l’environnement</w:t>
      </w:r>
      <w:r w:rsidRPr="004B3E65">
        <w:t>.</w:t>
      </w:r>
    </w:p>
    <w:p w14:paraId="41349E97" w14:textId="7ECA3A2E" w:rsidR="007D5208" w:rsidRPr="004B3E65" w:rsidRDefault="007D5208" w:rsidP="007D5208">
      <w:r w:rsidRPr="004B3E65">
        <w:t xml:space="preserve">Les domaines de </w:t>
      </w:r>
      <w:r w:rsidR="00BB1BCC" w:rsidRPr="004B3E65">
        <w:rPr>
          <w:b/>
          <w:bCs/>
          <w:lang w:eastAsia="fr-FR"/>
        </w:rPr>
        <w:t>l’attestation de capacité</w:t>
      </w:r>
      <w:r w:rsidRPr="004B3E65">
        <w:t xml:space="preserve"> sont :</w:t>
      </w:r>
    </w:p>
    <w:p w14:paraId="1AF20402"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bookmarkStart w:id="5" w:name="_Toc20123512"/>
      <w:r w:rsidRPr="004B3E65">
        <w:rPr>
          <w:rFonts w:asciiTheme="minorHAnsi" w:hAnsiTheme="minorHAnsi"/>
          <w:b/>
          <w:bCs/>
          <w:kern w:val="28"/>
          <w:sz w:val="24"/>
          <w:szCs w:val="24"/>
          <w:lang w:eastAsia="en-US"/>
        </w:rPr>
        <w:t>Catégorie I</w:t>
      </w:r>
      <w:r w:rsidRPr="004B3E65">
        <w:rPr>
          <w:rFonts w:asciiTheme="minorHAnsi" w:hAnsiTheme="minorHAnsi"/>
          <w:kern w:val="28"/>
          <w:sz w:val="24"/>
          <w:szCs w:val="24"/>
          <w:lang w:eastAsia="en-US"/>
        </w:rPr>
        <w:t xml:space="preserve"> : contrôle d'étanchéité, maintenance, entretien, assemblage, mise en service, récupération des fluides des équipements de tous les équipements de réfrigération, de climatisation et de pompe à chaleur.</w:t>
      </w:r>
    </w:p>
    <w:p w14:paraId="5190934C"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r w:rsidRPr="004B3E65">
        <w:rPr>
          <w:rFonts w:asciiTheme="minorHAnsi" w:hAnsiTheme="minorHAnsi"/>
          <w:b/>
          <w:bCs/>
          <w:kern w:val="28"/>
          <w:sz w:val="24"/>
          <w:szCs w:val="24"/>
          <w:lang w:eastAsia="en-US"/>
        </w:rPr>
        <w:t>Catégorie II</w:t>
      </w:r>
      <w:r w:rsidRPr="004B3E65">
        <w:rPr>
          <w:rFonts w:asciiTheme="minorHAnsi" w:hAnsiTheme="minorHAnsi"/>
          <w:kern w:val="28"/>
          <w:sz w:val="24"/>
          <w:szCs w:val="24"/>
          <w:lang w:eastAsia="en-US"/>
        </w:rPr>
        <w:t xml:space="preserve"> : maintenance et entretien, assemblage, mise en service, récupération des fluides des équipements de réfrigération, de climatisation et de pompe à chaleur contenant moins de 2 kg de fluide frigorigène et contrôle d'étanchéité des équipements de réfrigération, de climatisation et de pompe à chaleur.</w:t>
      </w:r>
    </w:p>
    <w:p w14:paraId="326FAAE5"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r w:rsidRPr="004B3E65">
        <w:rPr>
          <w:rFonts w:asciiTheme="minorHAnsi" w:hAnsiTheme="minorHAnsi"/>
          <w:b/>
          <w:bCs/>
          <w:kern w:val="28"/>
          <w:sz w:val="24"/>
          <w:szCs w:val="24"/>
          <w:lang w:eastAsia="en-US"/>
        </w:rPr>
        <w:t>Catégorie III</w:t>
      </w:r>
      <w:r w:rsidRPr="004B3E65">
        <w:rPr>
          <w:rFonts w:asciiTheme="minorHAnsi" w:hAnsiTheme="minorHAnsi"/>
          <w:kern w:val="28"/>
          <w:sz w:val="24"/>
          <w:szCs w:val="24"/>
          <w:lang w:eastAsia="en-US"/>
        </w:rPr>
        <w:t xml:space="preserve"> : récupération des fluides des équipements de réfrigération, de climatisation et de pompe à chaleur contenant moins de 2 kg de fluide frigorigène.</w:t>
      </w:r>
    </w:p>
    <w:p w14:paraId="00FBD655"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r w:rsidRPr="004B3E65">
        <w:rPr>
          <w:rFonts w:asciiTheme="minorHAnsi" w:hAnsiTheme="minorHAnsi"/>
          <w:b/>
          <w:bCs/>
          <w:kern w:val="28"/>
          <w:sz w:val="24"/>
          <w:szCs w:val="24"/>
          <w:lang w:eastAsia="en-US"/>
        </w:rPr>
        <w:t>Catégorie IV</w:t>
      </w:r>
      <w:r w:rsidRPr="004B3E65">
        <w:rPr>
          <w:rFonts w:asciiTheme="minorHAnsi" w:hAnsiTheme="minorHAnsi"/>
          <w:kern w:val="28"/>
          <w:sz w:val="24"/>
          <w:szCs w:val="24"/>
          <w:lang w:eastAsia="en-US"/>
        </w:rPr>
        <w:t xml:space="preserve"> : contrôle d'étanchéité des équipements de réfrigération, de climatisation et de pompe à chaleur.</w:t>
      </w:r>
    </w:p>
    <w:p w14:paraId="585A24C3"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r w:rsidRPr="004B3E65">
        <w:rPr>
          <w:rFonts w:asciiTheme="minorHAnsi" w:hAnsiTheme="minorHAnsi"/>
          <w:b/>
          <w:bCs/>
          <w:kern w:val="28"/>
          <w:sz w:val="24"/>
          <w:szCs w:val="24"/>
          <w:lang w:eastAsia="en-US"/>
        </w:rPr>
        <w:t>Catégorie V</w:t>
      </w:r>
      <w:r w:rsidRPr="004B3E65">
        <w:rPr>
          <w:rFonts w:asciiTheme="minorHAnsi" w:hAnsiTheme="minorHAnsi"/>
          <w:kern w:val="28"/>
          <w:sz w:val="24"/>
          <w:szCs w:val="24"/>
          <w:lang w:eastAsia="en-US"/>
        </w:rPr>
        <w:t xml:space="preserve"> : contrôle d'étanchéité, maintenance et entretien, assemblage, mise en service et récupération des fluides des systèmes de climatisation de véhicules, engins et matériels mentionnés à l'article R. 311-1 du code de la route.</w:t>
      </w:r>
    </w:p>
    <w:p w14:paraId="15413B4A" w14:textId="77777777" w:rsidR="00677194" w:rsidRPr="004B3E65" w:rsidRDefault="00677194" w:rsidP="004960E7">
      <w:pPr>
        <w:pStyle w:val="Sansinterligne"/>
        <w:numPr>
          <w:ilvl w:val="0"/>
          <w:numId w:val="8"/>
        </w:numPr>
        <w:jc w:val="both"/>
        <w:rPr>
          <w:rFonts w:asciiTheme="minorHAnsi" w:hAnsiTheme="minorHAnsi"/>
          <w:kern w:val="28"/>
          <w:sz w:val="24"/>
          <w:szCs w:val="24"/>
          <w:lang w:eastAsia="en-US"/>
        </w:rPr>
      </w:pPr>
      <w:r w:rsidRPr="004B3E65">
        <w:rPr>
          <w:rFonts w:asciiTheme="minorHAnsi" w:hAnsiTheme="minorHAnsi"/>
          <w:b/>
          <w:bCs/>
          <w:kern w:val="28"/>
          <w:sz w:val="24"/>
          <w:szCs w:val="24"/>
          <w:lang w:eastAsia="en-US"/>
        </w:rPr>
        <w:t>Catégorie V-VHU</w:t>
      </w:r>
      <w:r w:rsidRPr="004B3E65">
        <w:rPr>
          <w:rFonts w:asciiTheme="minorHAnsi" w:hAnsiTheme="minorHAnsi"/>
          <w:kern w:val="28"/>
          <w:sz w:val="24"/>
          <w:szCs w:val="24"/>
          <w:lang w:eastAsia="en-US"/>
        </w:rPr>
        <w:t xml:space="preserve"> : récupération des fluides des systèmes de climatisation de véhicules, engins et matériels hors d'usage mentionnés à l'article R. 311-1 du code de la route.</w:t>
      </w:r>
    </w:p>
    <w:p w14:paraId="185CBB9D" w14:textId="77777777" w:rsidR="007D5208" w:rsidRPr="004B3E65" w:rsidRDefault="007D5208" w:rsidP="007D5208">
      <w:pPr>
        <w:rPr>
          <w:rFonts w:asciiTheme="majorHAnsi" w:eastAsiaTheme="majorEastAsia" w:hAnsiTheme="majorHAnsi" w:cstheme="majorBidi"/>
          <w:b/>
          <w:bCs/>
          <w:sz w:val="28"/>
          <w:szCs w:val="28"/>
        </w:rPr>
      </w:pPr>
      <w:r w:rsidRPr="004B3E65">
        <w:br w:type="page"/>
      </w:r>
    </w:p>
    <w:p w14:paraId="38962517" w14:textId="77777777" w:rsidR="007D5208" w:rsidRDefault="007D5208" w:rsidP="004960E7">
      <w:pPr>
        <w:pStyle w:val="Titre1"/>
        <w:numPr>
          <w:ilvl w:val="0"/>
          <w:numId w:val="11"/>
        </w:numPr>
        <w:rPr>
          <w:b/>
          <w:bCs w:val="0"/>
          <w:color w:val="auto"/>
        </w:rPr>
      </w:pPr>
      <w:bookmarkStart w:id="6" w:name="_Toc32243143"/>
      <w:r w:rsidRPr="004B3E65">
        <w:rPr>
          <w:b/>
          <w:bCs w:val="0"/>
          <w:color w:val="auto"/>
        </w:rPr>
        <w:lastRenderedPageBreak/>
        <w:t>DOCUMENTS DE REFERENCE</w:t>
      </w:r>
      <w:bookmarkEnd w:id="5"/>
      <w:bookmarkEnd w:id="6"/>
    </w:p>
    <w:p w14:paraId="3168F0DC" w14:textId="77777777" w:rsidR="006A643A" w:rsidRPr="006A643A" w:rsidRDefault="006A643A" w:rsidP="006A643A"/>
    <w:p w14:paraId="0AFD7B41" w14:textId="29EE81C5" w:rsidR="00A8649C" w:rsidRPr="004B3E65" w:rsidRDefault="00A8649C" w:rsidP="00A8649C">
      <w:pPr>
        <w:pStyle w:val="Paragraphedeliste"/>
        <w:numPr>
          <w:ilvl w:val="0"/>
          <w:numId w:val="10"/>
        </w:numPr>
        <w:autoSpaceDE w:val="0"/>
        <w:autoSpaceDN w:val="0"/>
        <w:adjustRightInd w:val="0"/>
      </w:pPr>
      <w:bookmarkStart w:id="7" w:name="_Toc20123513"/>
      <w:r w:rsidRPr="006A643A">
        <w:rPr>
          <w:b/>
          <w:bCs/>
        </w:rPr>
        <w:t>ISO 17065</w:t>
      </w:r>
      <w:r w:rsidR="006A643A" w:rsidRPr="006A643A">
        <w:rPr>
          <w:b/>
          <w:bCs/>
        </w:rPr>
        <w:t> :</w:t>
      </w:r>
      <w:r w:rsidRPr="006A643A">
        <w:rPr>
          <w:b/>
          <w:bCs/>
        </w:rPr>
        <w:t>2012</w:t>
      </w:r>
      <w:r w:rsidRPr="004B3E65">
        <w:t> : Exigences pour les organismes certifiant les produits, les procédés et les services</w:t>
      </w:r>
    </w:p>
    <w:p w14:paraId="396E1DEB" w14:textId="77777777" w:rsidR="00A8649C" w:rsidRPr="004B3E65" w:rsidRDefault="00A8649C" w:rsidP="00A8649C">
      <w:pPr>
        <w:pStyle w:val="Paragraphedeliste"/>
        <w:numPr>
          <w:ilvl w:val="0"/>
          <w:numId w:val="6"/>
        </w:numPr>
        <w:autoSpaceDE w:val="0"/>
        <w:autoSpaceDN w:val="0"/>
        <w:adjustRightInd w:val="0"/>
        <w:rPr>
          <w:rFonts w:ascii="Calibri" w:hAnsi="Calibri"/>
          <w:lang w:eastAsia="fr-FR"/>
        </w:rPr>
      </w:pPr>
      <w:r w:rsidRPr="006A643A">
        <w:rPr>
          <w:rFonts w:ascii="Calibri" w:hAnsi="Calibri"/>
          <w:b/>
          <w:bCs/>
        </w:rPr>
        <w:t>CERT CPS REF 38</w:t>
      </w:r>
      <w:r w:rsidRPr="004B3E65">
        <w:t xml:space="preserve"> : Exigences spécifiques pour l’accréditation des organismes de certification procédant à la délivrance de l’attestation de capacité mentionnée à l’article R543-99 du code de l’environnement </w:t>
      </w:r>
    </w:p>
    <w:p w14:paraId="507E87C7" w14:textId="77777777" w:rsidR="00A8649C" w:rsidRDefault="00A8649C" w:rsidP="00A8649C">
      <w:pPr>
        <w:pStyle w:val="Paragraphedeliste"/>
        <w:numPr>
          <w:ilvl w:val="0"/>
          <w:numId w:val="6"/>
        </w:numPr>
        <w:autoSpaceDE w:val="0"/>
        <w:autoSpaceDN w:val="0"/>
        <w:adjustRightInd w:val="0"/>
      </w:pPr>
      <w:r w:rsidRPr="006A643A">
        <w:rPr>
          <w:b/>
          <w:bCs/>
        </w:rPr>
        <w:t>COFRAC GEN-REF-11</w:t>
      </w:r>
      <w:r w:rsidRPr="004B3E65">
        <w:t> : Règles générales d’utilisation de la marque COFRAC.</w:t>
      </w:r>
    </w:p>
    <w:p w14:paraId="2C59372C" w14:textId="0EF5A93E" w:rsidR="004C6AAC" w:rsidRPr="004B3E65" w:rsidRDefault="004C6AAC" w:rsidP="00A8649C">
      <w:pPr>
        <w:pStyle w:val="Paragraphedeliste"/>
        <w:numPr>
          <w:ilvl w:val="0"/>
          <w:numId w:val="6"/>
        </w:numPr>
        <w:autoSpaceDE w:val="0"/>
        <w:autoSpaceDN w:val="0"/>
        <w:adjustRightInd w:val="0"/>
      </w:pPr>
      <w:r>
        <w:rPr>
          <w:b/>
          <w:bCs/>
        </w:rPr>
        <w:t>L’a</w:t>
      </w:r>
      <w:r w:rsidRPr="004C6AAC">
        <w:rPr>
          <w:b/>
          <w:bCs/>
        </w:rPr>
        <w:t>rrêté du 20</w:t>
      </w:r>
      <w:r>
        <w:rPr>
          <w:b/>
          <w:bCs/>
        </w:rPr>
        <w:t xml:space="preserve"> décembre 20</w:t>
      </w:r>
      <w:r w:rsidRPr="004C6AAC">
        <w:rPr>
          <w:b/>
          <w:bCs/>
        </w:rPr>
        <w:t>07</w:t>
      </w:r>
      <w:r w:rsidRPr="004C6AAC">
        <w:t xml:space="preserve"> relatif à la déclaration annuelle des organismes agrées</w:t>
      </w:r>
    </w:p>
    <w:p w14:paraId="45EC309E" w14:textId="00F657AB" w:rsidR="0032635C" w:rsidRPr="004B3E65" w:rsidRDefault="0032635C" w:rsidP="0032635C">
      <w:pPr>
        <w:pStyle w:val="Paragraphedeliste"/>
        <w:numPr>
          <w:ilvl w:val="0"/>
          <w:numId w:val="5"/>
        </w:numPr>
        <w:shd w:val="clear" w:color="auto" w:fill="FFFFFF"/>
        <w:rPr>
          <w:rFonts w:cstheme="minorHAnsi"/>
          <w:lang w:eastAsia="fr-FR"/>
        </w:rPr>
      </w:pPr>
      <w:r w:rsidRPr="004B3E65">
        <w:rPr>
          <w:rFonts w:cstheme="minorHAnsi"/>
          <w:b/>
          <w:bCs/>
          <w:lang w:eastAsia="fr-FR"/>
        </w:rPr>
        <w:t>L’</w:t>
      </w:r>
      <w:r w:rsidR="006A643A">
        <w:rPr>
          <w:rFonts w:cstheme="minorHAnsi"/>
          <w:b/>
          <w:bCs/>
          <w:lang w:eastAsia="fr-FR"/>
        </w:rPr>
        <w:t>a</w:t>
      </w:r>
      <w:r w:rsidRPr="004B3E65">
        <w:rPr>
          <w:rFonts w:cstheme="minorHAnsi"/>
          <w:b/>
          <w:bCs/>
          <w:lang w:eastAsia="fr-FR"/>
        </w:rPr>
        <w:t>rrêté du 20 décembre 2007</w:t>
      </w:r>
      <w:r w:rsidRPr="004B3E65">
        <w:rPr>
          <w:rFonts w:cstheme="minorHAnsi"/>
          <w:lang w:eastAsia="fr-FR"/>
        </w:rPr>
        <w:t xml:space="preserve"> relatif à l'agrément des organismes prévus à l'article R. 543-108 du code de l'environnement</w:t>
      </w:r>
      <w:r w:rsidR="00906081">
        <w:rPr>
          <w:rFonts w:cstheme="minorHAnsi"/>
          <w:lang w:eastAsia="fr-FR"/>
        </w:rPr>
        <w:t>.</w:t>
      </w:r>
    </w:p>
    <w:p w14:paraId="212BBB1B" w14:textId="483C21DF" w:rsidR="00A8649C" w:rsidRPr="004B3E65" w:rsidRDefault="00A8649C" w:rsidP="00A8649C">
      <w:pPr>
        <w:pStyle w:val="Paragraphedeliste"/>
        <w:numPr>
          <w:ilvl w:val="0"/>
          <w:numId w:val="5"/>
        </w:numPr>
        <w:shd w:val="clear" w:color="auto" w:fill="FFFFFF"/>
        <w:rPr>
          <w:rFonts w:cstheme="minorHAnsi"/>
          <w:lang w:eastAsia="fr-FR"/>
        </w:rPr>
      </w:pPr>
      <w:r w:rsidRPr="004B3E65">
        <w:rPr>
          <w:rFonts w:cstheme="minorHAnsi"/>
          <w:b/>
          <w:lang w:eastAsia="fr-FR"/>
        </w:rPr>
        <w:t>L’arrêté du 30 juin 2008 :</w:t>
      </w:r>
      <w:r w:rsidRPr="004B3E65">
        <w:rPr>
          <w:rFonts w:cstheme="minorHAnsi"/>
          <w:lang w:eastAsia="fr-FR"/>
        </w:rPr>
        <w:t xml:space="preserve"> relatif à la délivrance des attestations de capacité aux opérateurs,</w:t>
      </w:r>
    </w:p>
    <w:p w14:paraId="73899760" w14:textId="77777777" w:rsidR="009C2EC6" w:rsidRPr="004B3E65" w:rsidRDefault="00A8649C" w:rsidP="009C2EC6">
      <w:pPr>
        <w:pStyle w:val="Paragraphedeliste"/>
        <w:numPr>
          <w:ilvl w:val="0"/>
          <w:numId w:val="5"/>
        </w:numPr>
        <w:shd w:val="clear" w:color="auto" w:fill="FFFFFF"/>
        <w:rPr>
          <w:rFonts w:cstheme="minorHAnsi"/>
          <w:lang w:eastAsia="fr-FR"/>
        </w:rPr>
      </w:pPr>
      <w:r w:rsidRPr="004B3E65">
        <w:rPr>
          <w:rFonts w:cstheme="minorHAnsi"/>
          <w:b/>
          <w:lang w:eastAsia="fr-FR"/>
        </w:rPr>
        <w:t>L’arrêté du 28 novembre 2011 :</w:t>
      </w:r>
      <w:r w:rsidRPr="004B3E65">
        <w:rPr>
          <w:rFonts w:cstheme="minorHAnsi"/>
          <w:lang w:eastAsia="fr-FR"/>
        </w:rPr>
        <w:t xml:space="preserve"> modifiant les arrêtés pris en application des articles R. 543-98, R. 543-99, R. 543-105 et R. 543-106 du code de l'environnement relatifs aux fluides frigorigènes utilisés dans les équipements frigorifiques et climatiques</w:t>
      </w:r>
    </w:p>
    <w:p w14:paraId="042702A5" w14:textId="7EF1DE4D" w:rsidR="009C2EC6" w:rsidRPr="004B3E65" w:rsidRDefault="009C2EC6" w:rsidP="009C2EC6">
      <w:pPr>
        <w:pStyle w:val="Paragraphedeliste"/>
        <w:numPr>
          <w:ilvl w:val="0"/>
          <w:numId w:val="5"/>
        </w:numPr>
        <w:shd w:val="clear" w:color="auto" w:fill="FFFFFF"/>
        <w:rPr>
          <w:rFonts w:cstheme="minorHAnsi"/>
          <w:lang w:eastAsia="fr-FR"/>
        </w:rPr>
      </w:pPr>
      <w:bookmarkStart w:id="8" w:name="_Hlk124152133"/>
      <w:r w:rsidRPr="004B3E65">
        <w:rPr>
          <w:rFonts w:cstheme="minorHAnsi"/>
          <w:b/>
          <w:bCs/>
          <w:lang w:eastAsia="fr-FR"/>
        </w:rPr>
        <w:t>Articles R543-75 à R543-123</w:t>
      </w:r>
      <w:r w:rsidRPr="004B3E65">
        <w:rPr>
          <w:rFonts w:cstheme="minorHAnsi"/>
          <w:lang w:eastAsia="fr-FR"/>
        </w:rPr>
        <w:t> : Section 6 de la partie Règlementaire du code de l’environnement : Fluides frigorigènes utilisés dans les équipements thermodynamiques.</w:t>
      </w:r>
    </w:p>
    <w:bookmarkEnd w:id="8"/>
    <w:p w14:paraId="484D5CC6" w14:textId="77777777" w:rsidR="00A8649C" w:rsidRPr="004B3E65" w:rsidRDefault="00A8649C" w:rsidP="00A8649C">
      <w:pPr>
        <w:pStyle w:val="Paragraphedeliste"/>
        <w:numPr>
          <w:ilvl w:val="0"/>
          <w:numId w:val="5"/>
        </w:numPr>
        <w:shd w:val="clear" w:color="auto" w:fill="FFFFFF"/>
        <w:rPr>
          <w:rFonts w:cstheme="minorHAnsi"/>
          <w:lang w:eastAsia="fr-FR"/>
        </w:rPr>
      </w:pPr>
      <w:r w:rsidRPr="004B3E65">
        <w:rPr>
          <w:rFonts w:cstheme="minorHAnsi"/>
          <w:b/>
          <w:lang w:eastAsia="fr-FR"/>
        </w:rPr>
        <w:t>L’arrêté du 29 février 2016 :</w:t>
      </w:r>
      <w:r w:rsidRPr="004B3E65">
        <w:rPr>
          <w:rFonts w:cstheme="minorHAnsi"/>
          <w:lang w:eastAsia="fr-FR"/>
        </w:rPr>
        <w:t xml:space="preserve"> modifiant les arrêtés relatifs à l’agrément des organismes et à la délivrance des attestations de capacité et d’aptitude.</w:t>
      </w:r>
    </w:p>
    <w:p w14:paraId="5AECFA02" w14:textId="77777777" w:rsidR="00A8649C" w:rsidRPr="004B3E65" w:rsidRDefault="00A8649C" w:rsidP="00A8649C">
      <w:pPr>
        <w:pStyle w:val="Paragraphedeliste"/>
        <w:numPr>
          <w:ilvl w:val="0"/>
          <w:numId w:val="5"/>
        </w:numPr>
        <w:shd w:val="clear" w:color="auto" w:fill="FFFFFF"/>
        <w:rPr>
          <w:rFonts w:cstheme="minorHAnsi"/>
          <w:lang w:eastAsia="fr-FR"/>
        </w:rPr>
      </w:pPr>
      <w:r w:rsidRPr="004B3E65">
        <w:rPr>
          <w:rFonts w:cstheme="minorHAnsi"/>
          <w:b/>
          <w:lang w:eastAsia="fr-FR"/>
        </w:rPr>
        <w:t>L’arrêté du 25 juillet 2016 :</w:t>
      </w:r>
      <w:r w:rsidRPr="004B3E65">
        <w:rPr>
          <w:rFonts w:cstheme="minorHAnsi"/>
          <w:lang w:eastAsia="fr-FR"/>
        </w:rPr>
        <w:t xml:space="preserve"> modifiant l'arrêté du 20 décembre 2007 relatif à l'agrément des organismes prévu à l'article R. 543-108 du code de l'environnement, l'arrêté du 29 février 2016 relatif à certains fluides frigorigènes et aux gaz à effet de serre fluorés et l'arrêté du 29 février 2016.</w:t>
      </w:r>
    </w:p>
    <w:p w14:paraId="50401603" w14:textId="77777777" w:rsidR="00A8649C" w:rsidRDefault="00A8649C" w:rsidP="00A8649C">
      <w:pPr>
        <w:pStyle w:val="Paragraphedeliste"/>
        <w:numPr>
          <w:ilvl w:val="0"/>
          <w:numId w:val="5"/>
        </w:numPr>
        <w:shd w:val="clear" w:color="auto" w:fill="FFFFFF"/>
        <w:rPr>
          <w:rFonts w:cstheme="minorHAnsi"/>
          <w:lang w:eastAsia="fr-FR"/>
        </w:rPr>
      </w:pPr>
      <w:r w:rsidRPr="004B3E65">
        <w:rPr>
          <w:rFonts w:cstheme="minorHAnsi"/>
          <w:b/>
          <w:lang w:eastAsia="fr-FR"/>
        </w:rPr>
        <w:t>L’arrêté du 5 août 2019</w:t>
      </w:r>
      <w:r w:rsidRPr="004B3E65">
        <w:rPr>
          <w:rFonts w:cstheme="minorHAnsi"/>
          <w:lang w:eastAsia="fr-FR"/>
        </w:rPr>
        <w:t> : portant modification de l’arrêté du 30 juin 2008 relatif à la délivrance des attestations de capacités aux opérateurs prévues à l’article R. 543-99 du code de l’environnement.</w:t>
      </w:r>
    </w:p>
    <w:p w14:paraId="3757E0E3" w14:textId="23BE3977" w:rsidR="00906081" w:rsidRPr="00906081" w:rsidRDefault="00906081" w:rsidP="00906081">
      <w:pPr>
        <w:pStyle w:val="Paragraphedeliste"/>
        <w:numPr>
          <w:ilvl w:val="0"/>
          <w:numId w:val="5"/>
        </w:numPr>
        <w:shd w:val="clear" w:color="auto" w:fill="FFFFFF"/>
        <w:rPr>
          <w:rFonts w:cstheme="minorHAnsi"/>
          <w:lang w:eastAsia="fr-FR"/>
        </w:rPr>
      </w:pPr>
      <w:r w:rsidRPr="00906081">
        <w:rPr>
          <w:rFonts w:cstheme="minorHAnsi"/>
          <w:b/>
          <w:bCs/>
          <w:lang w:eastAsia="fr-FR"/>
        </w:rPr>
        <w:t>Arrêté du 18 décembre 2019</w:t>
      </w:r>
      <w:r w:rsidRPr="00906081">
        <w:rPr>
          <w:rFonts w:cstheme="minorHAnsi"/>
          <w:lang w:eastAsia="fr-FR"/>
        </w:rPr>
        <w:t xml:space="preserve"> relatif à la déclaration d'introduction sur le territoire national ou de sortie du territoire national des HFC mentionnée à l'article R. 521-70 du code de l'environnement</w:t>
      </w:r>
    </w:p>
    <w:p w14:paraId="03AC4124" w14:textId="371A6470" w:rsidR="00906081" w:rsidRPr="00906081" w:rsidRDefault="00906081" w:rsidP="00A8649C">
      <w:pPr>
        <w:pStyle w:val="Paragraphedeliste"/>
        <w:numPr>
          <w:ilvl w:val="0"/>
          <w:numId w:val="5"/>
        </w:numPr>
        <w:shd w:val="clear" w:color="auto" w:fill="FFFFFF"/>
        <w:rPr>
          <w:rFonts w:cstheme="minorHAnsi"/>
          <w:lang w:eastAsia="fr-FR"/>
        </w:rPr>
      </w:pPr>
      <w:r w:rsidRPr="00906081">
        <w:rPr>
          <w:b/>
          <w:bCs/>
        </w:rPr>
        <w:t>Arrêté du 26 juillet 2022</w:t>
      </w:r>
      <w:r>
        <w:rPr>
          <w:b/>
          <w:bCs/>
        </w:rPr>
        <w:t> :</w:t>
      </w:r>
      <w:r>
        <w:t xml:space="preserve"> définissant le contenu des déclarations au système de gestion électronique des bordereaux de suivi de déchets énoncés à l’article R. 541-45 du code de l’environnement, pour les déchets dangereux de fluides frigorigènes et autres déchets dangereux de fluides en contenants sous pression.</w:t>
      </w:r>
    </w:p>
    <w:p w14:paraId="696C3DF5" w14:textId="622A2914" w:rsidR="00906081" w:rsidRPr="004B3E65" w:rsidRDefault="00906081" w:rsidP="00A8649C">
      <w:pPr>
        <w:pStyle w:val="Paragraphedeliste"/>
        <w:numPr>
          <w:ilvl w:val="0"/>
          <w:numId w:val="5"/>
        </w:numPr>
        <w:shd w:val="clear" w:color="auto" w:fill="FFFFFF"/>
        <w:rPr>
          <w:rFonts w:cstheme="minorHAnsi"/>
          <w:lang w:eastAsia="fr-FR"/>
        </w:rPr>
      </w:pPr>
      <w:r w:rsidRPr="00906081">
        <w:rPr>
          <w:b/>
          <w:bCs/>
        </w:rPr>
        <w:t>Arrêté du 24 juillet 2023</w:t>
      </w:r>
      <w:r>
        <w:rPr>
          <w:b/>
          <w:bCs/>
        </w:rPr>
        <w:t> </w:t>
      </w:r>
      <w:r>
        <w:t>: portant agrément de l'organisme Certi.Kôntrol prévu à l'article R. 543-108 du code de l'environnement</w:t>
      </w:r>
    </w:p>
    <w:p w14:paraId="477B24FA" w14:textId="13E9A1C8" w:rsidR="0062417C" w:rsidRPr="004B3E65" w:rsidRDefault="0062417C" w:rsidP="0062417C">
      <w:pPr>
        <w:pStyle w:val="Paragraphedeliste"/>
        <w:numPr>
          <w:ilvl w:val="0"/>
          <w:numId w:val="5"/>
        </w:numPr>
        <w:shd w:val="clear" w:color="auto" w:fill="FFFFFF"/>
        <w:rPr>
          <w:rFonts w:cstheme="minorHAnsi"/>
          <w:lang w:eastAsia="fr-FR"/>
        </w:rPr>
      </w:pPr>
      <w:hyperlink r:id="rId8" w:history="1">
        <w:r w:rsidRPr="004B3E65">
          <w:rPr>
            <w:rFonts w:cstheme="minorHAnsi"/>
            <w:b/>
            <w:bCs/>
            <w:lang w:eastAsia="fr-FR"/>
          </w:rPr>
          <w:t>JORF n°0203 du 1 septembre 2021</w:t>
        </w:r>
      </w:hyperlink>
      <w:r w:rsidRPr="004B3E65">
        <w:rPr>
          <w:rFonts w:cstheme="minorHAnsi"/>
          <w:b/>
          <w:bCs/>
          <w:lang w:eastAsia="fr-FR"/>
        </w:rPr>
        <w:t> :</w:t>
      </w:r>
      <w:r w:rsidRPr="004B3E65">
        <w:rPr>
          <w:rFonts w:cstheme="minorHAnsi"/>
          <w:lang w:eastAsia="fr-FR"/>
        </w:rPr>
        <w:t xml:space="preserve"> Avis aux organismes agréés par le ministre en charge de l'environnement en application de l'article R. 543-106 du code de l'environnement.</w:t>
      </w:r>
    </w:p>
    <w:p w14:paraId="0075FAFD" w14:textId="410B5F52" w:rsidR="007D5208" w:rsidRPr="004B3E65" w:rsidRDefault="007D5208" w:rsidP="007D5208">
      <w:pPr>
        <w:rPr>
          <w:rFonts w:asciiTheme="majorHAnsi" w:hAnsiTheme="majorHAnsi" w:cstheme="majorBidi"/>
          <w:b/>
          <w:bCs/>
          <w:sz w:val="28"/>
          <w:szCs w:val="28"/>
          <w:lang w:eastAsia="fr-FR"/>
        </w:rPr>
      </w:pPr>
    </w:p>
    <w:p w14:paraId="492A72D5" w14:textId="3C56C783" w:rsidR="007D5208" w:rsidRPr="004B3E65" w:rsidRDefault="007D5208" w:rsidP="004960E7">
      <w:pPr>
        <w:pStyle w:val="Titre1"/>
        <w:numPr>
          <w:ilvl w:val="0"/>
          <w:numId w:val="11"/>
        </w:numPr>
        <w:rPr>
          <w:b/>
          <w:bCs w:val="0"/>
          <w:color w:val="auto"/>
          <w:lang w:eastAsia="fr-FR"/>
        </w:rPr>
      </w:pPr>
      <w:bookmarkStart w:id="9" w:name="_Toc32243144"/>
      <w:r w:rsidRPr="004B3E65">
        <w:rPr>
          <w:b/>
          <w:bCs w:val="0"/>
          <w:color w:val="auto"/>
          <w:lang w:eastAsia="fr-FR"/>
        </w:rPr>
        <w:lastRenderedPageBreak/>
        <w:t xml:space="preserve">PROCESSUS DE </w:t>
      </w:r>
      <w:r w:rsidR="001434D7" w:rsidRPr="004B3E65">
        <w:rPr>
          <w:b/>
          <w:bCs w:val="0"/>
          <w:color w:val="auto"/>
          <w:lang w:eastAsia="fr-FR"/>
        </w:rPr>
        <w:t>DÉLIVRANCE DES ATTESTATIONS DE CAPACITÉS AUX OPÉRATEURS PRÉVUES À L’ARTICLE R.543-99 DU CODE DE L’ENVIRONNEMENT</w:t>
      </w:r>
      <w:bookmarkEnd w:id="7"/>
      <w:bookmarkEnd w:id="9"/>
    </w:p>
    <w:p w14:paraId="7C8434AF" w14:textId="77777777" w:rsidR="007D5208" w:rsidRPr="004B3E65" w:rsidRDefault="007D5208" w:rsidP="00433387">
      <w:pPr>
        <w:pStyle w:val="Titre2"/>
        <w:numPr>
          <w:ilvl w:val="0"/>
          <w:numId w:val="39"/>
        </w:numPr>
        <w:rPr>
          <w:b/>
          <w:bCs w:val="0"/>
          <w:lang w:eastAsia="fr-FR"/>
        </w:rPr>
      </w:pPr>
      <w:bookmarkStart w:id="10" w:name="_Toc20123514"/>
      <w:bookmarkStart w:id="11" w:name="_Toc32243145"/>
      <w:r w:rsidRPr="004B3E65">
        <w:rPr>
          <w:b/>
          <w:bCs w:val="0"/>
          <w:lang w:eastAsia="fr-FR"/>
        </w:rPr>
        <w:t>Information aux demandeurs :</w:t>
      </w:r>
      <w:bookmarkEnd w:id="10"/>
      <w:bookmarkEnd w:id="11"/>
    </w:p>
    <w:p w14:paraId="76E62B09" w14:textId="77777777" w:rsidR="007D5208" w:rsidRPr="004B3E65" w:rsidRDefault="007D5208" w:rsidP="007D5208">
      <w:pPr>
        <w:autoSpaceDE w:val="0"/>
        <w:autoSpaceDN w:val="0"/>
        <w:adjustRightInd w:val="0"/>
        <w:rPr>
          <w:rFonts w:ascii="Calibri" w:hAnsi="Calibri" w:cs="Calibri"/>
        </w:rPr>
      </w:pPr>
    </w:p>
    <w:p w14:paraId="770DF612" w14:textId="22AC8571" w:rsidR="007D5208" w:rsidRPr="004B3E65" w:rsidRDefault="00677194" w:rsidP="007D5208">
      <w:pPr>
        <w:autoSpaceDE w:val="0"/>
        <w:autoSpaceDN w:val="0"/>
        <w:adjustRightInd w:val="0"/>
        <w:rPr>
          <w:rFonts w:ascii="Calibri" w:hAnsi="Calibri" w:cs="Calibri"/>
        </w:rPr>
      </w:pPr>
      <w:r w:rsidRPr="004B3E65">
        <w:rPr>
          <w:rFonts w:ascii="Calibri" w:hAnsi="Calibri" w:cs="Calibri"/>
          <w:b/>
          <w:bCs/>
        </w:rPr>
        <w:t>Certi.Kôntrol</w:t>
      </w:r>
      <w:r w:rsidR="007D5208" w:rsidRPr="004B3E65">
        <w:rPr>
          <w:rFonts w:ascii="Calibri" w:hAnsi="Calibri" w:cs="Calibri"/>
        </w:rPr>
        <w:t xml:space="preserve"> tient à disposition les informations concernant </w:t>
      </w:r>
      <w:r w:rsidR="00A8649C" w:rsidRPr="004B3E65">
        <w:rPr>
          <w:rFonts w:ascii="Calibri" w:hAnsi="Calibri" w:cs="Calibri"/>
        </w:rPr>
        <w:t>le programme</w:t>
      </w:r>
      <w:r w:rsidR="007D5208" w:rsidRPr="004B3E65">
        <w:rPr>
          <w:rFonts w:ascii="Calibri" w:hAnsi="Calibri" w:cs="Calibri"/>
        </w:rPr>
        <w:t xml:space="preserve"> de </w:t>
      </w:r>
      <w:r w:rsidR="001434D7" w:rsidRPr="004B3E65">
        <w:rPr>
          <w:rFonts w:ascii="Calibri" w:hAnsi="Calibri" w:cs="Calibri"/>
        </w:rPr>
        <w:t>délivrance des attestations de capacités aux opérateurs prévues à l’article R.543-99 du code de l’environnement</w:t>
      </w:r>
      <w:r w:rsidR="00185CE9" w:rsidRPr="004B3E65">
        <w:rPr>
          <w:rFonts w:ascii="Calibri" w:hAnsi="Calibri" w:cs="Calibri"/>
        </w:rPr>
        <w:t xml:space="preserve"> (entreprises et organismes qui procèdent à titre professionnel aux opérations relatives à la mise en service, à la maintenance et aux opérations nécessitant une manipulation de fluides frigorigènes contenus dans des équipements thermodynamiques)</w:t>
      </w:r>
      <w:r w:rsidR="007D5208" w:rsidRPr="004B3E65">
        <w:rPr>
          <w:rFonts w:ascii="Calibri" w:hAnsi="Calibri" w:cs="Calibri"/>
        </w:rPr>
        <w:t xml:space="preserve">. </w:t>
      </w:r>
    </w:p>
    <w:p w14:paraId="6DA60FD7" w14:textId="77777777" w:rsidR="007D5208" w:rsidRPr="004B3E65" w:rsidRDefault="007D5208" w:rsidP="007D5208">
      <w:pPr>
        <w:autoSpaceDE w:val="0"/>
        <w:autoSpaceDN w:val="0"/>
        <w:adjustRightInd w:val="0"/>
        <w:rPr>
          <w:rFonts w:ascii="Calibri" w:hAnsi="Calibri" w:cs="Calibri"/>
        </w:rPr>
      </w:pPr>
      <w:r w:rsidRPr="004B3E65">
        <w:rPr>
          <w:rFonts w:ascii="Calibri" w:hAnsi="Calibri" w:cs="Calibri"/>
        </w:rPr>
        <w:t xml:space="preserve">Elles sont : </w:t>
      </w:r>
    </w:p>
    <w:p w14:paraId="16BA9C53" w14:textId="72205D57" w:rsidR="007D5208" w:rsidRPr="004B3E65" w:rsidRDefault="007D5208" w:rsidP="004960E7">
      <w:pPr>
        <w:pStyle w:val="Paragraphedeliste"/>
        <w:numPr>
          <w:ilvl w:val="0"/>
          <w:numId w:val="12"/>
        </w:numPr>
        <w:autoSpaceDE w:val="0"/>
        <w:autoSpaceDN w:val="0"/>
        <w:adjustRightInd w:val="0"/>
        <w:spacing w:after="1"/>
        <w:rPr>
          <w:rFonts w:ascii="Calibri" w:hAnsi="Calibri" w:cs="Calibri"/>
        </w:rPr>
      </w:pPr>
      <w:r w:rsidRPr="004B3E65">
        <w:rPr>
          <w:rFonts w:ascii="Calibri" w:hAnsi="Calibri" w:cs="Calibri"/>
        </w:rPr>
        <w:t xml:space="preserve">Accessible sur le site internet </w:t>
      </w:r>
      <w:hyperlink r:id="rId9" w:history="1">
        <w:r w:rsidR="00AD0123" w:rsidRPr="004B3E65">
          <w:rPr>
            <w:rStyle w:val="Lienhypertexte"/>
            <w:b/>
            <w:color w:val="auto"/>
          </w:rPr>
          <w:t>https://www.certikontrol.fr/</w:t>
        </w:r>
      </w:hyperlink>
      <w:r w:rsidR="00AD0123" w:rsidRPr="004B3E65">
        <w:rPr>
          <w:b/>
          <w:u w:val="single"/>
        </w:rPr>
        <w:t xml:space="preserve"> </w:t>
      </w:r>
    </w:p>
    <w:p w14:paraId="100BE150" w14:textId="20FB0D86" w:rsidR="007D5208" w:rsidRPr="004B3E65" w:rsidRDefault="007D5208" w:rsidP="004960E7">
      <w:pPr>
        <w:pStyle w:val="Paragraphedeliste"/>
        <w:numPr>
          <w:ilvl w:val="0"/>
          <w:numId w:val="12"/>
        </w:numPr>
        <w:autoSpaceDE w:val="0"/>
        <w:autoSpaceDN w:val="0"/>
        <w:adjustRightInd w:val="0"/>
        <w:spacing w:after="120"/>
        <w:ind w:left="714" w:hanging="357"/>
        <w:rPr>
          <w:rFonts w:ascii="Calibri" w:hAnsi="Calibri" w:cs="Calibri"/>
        </w:rPr>
      </w:pPr>
      <w:r w:rsidRPr="004B3E65">
        <w:rPr>
          <w:rFonts w:ascii="Calibri" w:hAnsi="Calibri" w:cs="Calibri"/>
        </w:rPr>
        <w:t xml:space="preserve">Transmises sur demande </w:t>
      </w:r>
      <w:r w:rsidR="00A8649C" w:rsidRPr="004B3E65">
        <w:rPr>
          <w:rFonts w:ascii="Calibri" w:hAnsi="Calibri" w:cs="Calibri"/>
        </w:rPr>
        <w:t>par le</w:t>
      </w:r>
      <w:r w:rsidRPr="004B3E65">
        <w:rPr>
          <w:rFonts w:ascii="Calibri" w:hAnsi="Calibri" w:cs="Calibri"/>
        </w:rPr>
        <w:t xml:space="preserve"> responsable Administratif d</w:t>
      </w:r>
      <w:r w:rsidR="00AD0123" w:rsidRPr="004B3E65">
        <w:rPr>
          <w:rFonts w:ascii="Calibri" w:hAnsi="Calibri" w:cs="Calibri"/>
        </w:rPr>
        <w:t xml:space="preserve">e </w:t>
      </w:r>
      <w:r w:rsidR="00AD0123" w:rsidRPr="004B3E65">
        <w:rPr>
          <w:rFonts w:ascii="Calibri" w:hAnsi="Calibri" w:cs="Calibri"/>
          <w:b/>
          <w:bCs/>
        </w:rPr>
        <w:t>Certi.Kôntrol.</w:t>
      </w:r>
    </w:p>
    <w:p w14:paraId="32CF86A4" w14:textId="2029093A" w:rsidR="007D5208" w:rsidRPr="004B3E65" w:rsidRDefault="007D5208" w:rsidP="007D5208">
      <w:pPr>
        <w:rPr>
          <w:lang w:eastAsia="fr-FR"/>
        </w:rPr>
      </w:pPr>
      <w:r w:rsidRPr="004B3E65">
        <w:rPr>
          <w:rFonts w:ascii="Calibri" w:hAnsi="Calibri" w:cs="Calibri"/>
        </w:rPr>
        <w:t xml:space="preserve">La </w:t>
      </w:r>
      <w:r w:rsidR="001434D7" w:rsidRPr="004B3E65">
        <w:rPr>
          <w:rFonts w:ascii="Calibri" w:hAnsi="Calibri" w:cs="Calibri"/>
        </w:rPr>
        <w:t>délivrance des attestations de capacités aux opérateurs prévues à l’article R.543-99 du code de l’environnement</w:t>
      </w:r>
      <w:r w:rsidRPr="004B3E65">
        <w:rPr>
          <w:rFonts w:ascii="Calibri" w:hAnsi="Calibri" w:cs="Calibri"/>
        </w:rPr>
        <w:t xml:space="preserve"> est accessible à tous les demandeurs, à la seule condition de remplir les conditions de recevabilité.</w:t>
      </w:r>
    </w:p>
    <w:p w14:paraId="5E6D0D7B" w14:textId="77777777" w:rsidR="007D5208" w:rsidRPr="004B3E65" w:rsidRDefault="007D5208" w:rsidP="00433387">
      <w:pPr>
        <w:pStyle w:val="Titre2"/>
        <w:numPr>
          <w:ilvl w:val="0"/>
          <w:numId w:val="39"/>
        </w:numPr>
        <w:ind w:left="0" w:firstLine="0"/>
        <w:rPr>
          <w:b/>
          <w:bCs w:val="0"/>
        </w:rPr>
      </w:pPr>
      <w:bookmarkStart w:id="12" w:name="_Toc20123515"/>
      <w:bookmarkStart w:id="13" w:name="_Toc32243146"/>
      <w:r w:rsidRPr="004B3E65">
        <w:rPr>
          <w:b/>
          <w:bCs w:val="0"/>
        </w:rPr>
        <w:t>Demande initiale :</w:t>
      </w:r>
      <w:bookmarkEnd w:id="12"/>
      <w:bookmarkEnd w:id="13"/>
    </w:p>
    <w:p w14:paraId="18AB019A" w14:textId="77777777" w:rsidR="007D5208" w:rsidRPr="004B3E65" w:rsidRDefault="007D5208" w:rsidP="007D5208">
      <w:pPr>
        <w:shd w:val="clear" w:color="auto" w:fill="FFFFFF"/>
        <w:ind w:firstLine="708"/>
        <w:rPr>
          <w:rFonts w:cstheme="minorHAnsi"/>
          <w:bCs/>
          <w:szCs w:val="19"/>
          <w:shd w:val="clear" w:color="auto" w:fill="FFFFFF"/>
          <w:lang w:eastAsia="fr-FR"/>
        </w:rPr>
      </w:pPr>
    </w:p>
    <w:p w14:paraId="6197E7F1" w14:textId="57F6F5E2" w:rsidR="00300F87" w:rsidRPr="004B3E65" w:rsidRDefault="007D5208" w:rsidP="00300F87">
      <w:pPr>
        <w:rPr>
          <w:rFonts w:ascii="Arial" w:hAnsi="Arial" w:cs="Arial"/>
          <w:b/>
          <w:bCs/>
          <w:sz w:val="52"/>
          <w:szCs w:val="52"/>
        </w:rPr>
      </w:pPr>
      <w:r w:rsidRPr="004B3E65">
        <w:rPr>
          <w:rFonts w:cstheme="minorHAnsi"/>
          <w:b/>
          <w:szCs w:val="19"/>
          <w:shd w:val="clear" w:color="auto" w:fill="FFFFFF"/>
          <w:lang w:eastAsia="fr-FR"/>
        </w:rPr>
        <w:t xml:space="preserve">Le contrat </w:t>
      </w:r>
      <w:r w:rsidRPr="004B3E65">
        <w:rPr>
          <w:rFonts w:cstheme="minorHAnsi"/>
          <w:bCs/>
          <w:szCs w:val="19"/>
          <w:shd w:val="clear" w:color="auto" w:fill="FFFFFF"/>
          <w:lang w:eastAsia="fr-FR"/>
        </w:rPr>
        <w:t xml:space="preserve">compose la demande </w:t>
      </w:r>
      <w:r w:rsidRPr="004B3E65">
        <w:rPr>
          <w:b/>
          <w:i/>
        </w:rPr>
        <w:t>des attestations de capacités aux opérateurs prévues à l’article R. 543-99 du code de l’environnement</w:t>
      </w:r>
      <w:r w:rsidRPr="004B3E65">
        <w:rPr>
          <w:rFonts w:cstheme="minorHAnsi"/>
          <w:bCs/>
          <w:szCs w:val="19"/>
          <w:shd w:val="clear" w:color="auto" w:fill="FFFFFF"/>
          <w:lang w:eastAsia="fr-FR"/>
        </w:rPr>
        <w:t xml:space="preserve">, qui est renseigné directement sur le site internet </w:t>
      </w:r>
      <w:r w:rsidR="00AD0123" w:rsidRPr="004B3E65">
        <w:rPr>
          <w:rFonts w:cstheme="minorHAnsi"/>
          <w:bCs/>
          <w:szCs w:val="19"/>
          <w:shd w:val="clear" w:color="auto" w:fill="FFFFFF"/>
          <w:lang w:eastAsia="fr-FR"/>
        </w:rPr>
        <w:t xml:space="preserve">de </w:t>
      </w:r>
      <w:r w:rsidR="00AD0123" w:rsidRPr="004B3E65">
        <w:rPr>
          <w:rFonts w:ascii="Calibri" w:hAnsi="Calibri" w:cs="Calibri"/>
          <w:b/>
          <w:bCs/>
        </w:rPr>
        <w:t>Certi.Kôntrol</w:t>
      </w:r>
      <w:r w:rsidR="00AD0123" w:rsidRPr="004B3E65">
        <w:rPr>
          <w:rFonts w:ascii="Calibri" w:hAnsi="Calibri" w:cs="Calibri"/>
        </w:rPr>
        <w:t xml:space="preserve"> </w:t>
      </w:r>
      <w:hyperlink r:id="rId10" w:history="1">
        <w:r w:rsidR="00AD0123" w:rsidRPr="004B3E65">
          <w:rPr>
            <w:rStyle w:val="Lienhypertexte"/>
            <w:b/>
            <w:color w:val="auto"/>
          </w:rPr>
          <w:t>https://www.certikontrol.fr/</w:t>
        </w:r>
      </w:hyperlink>
      <w:r w:rsidR="00300F87" w:rsidRPr="004B3E65">
        <w:rPr>
          <w:rFonts w:ascii="Calibri" w:hAnsi="Calibri" w:cs="Calibri"/>
        </w:rPr>
        <w:t xml:space="preserve"> « </w:t>
      </w:r>
      <w:r w:rsidR="00300F87" w:rsidRPr="004B3E65">
        <w:rPr>
          <w:b/>
          <w:i/>
        </w:rPr>
        <w:t>Tutoriel Attestation de Capacité ».</w:t>
      </w:r>
    </w:p>
    <w:p w14:paraId="237916FA" w14:textId="77777777" w:rsidR="007D5208" w:rsidRPr="004B3E65" w:rsidRDefault="007D5208" w:rsidP="007D5208">
      <w:pPr>
        <w:autoSpaceDE w:val="0"/>
        <w:autoSpaceDN w:val="0"/>
        <w:adjustRightInd w:val="0"/>
        <w:rPr>
          <w:rFonts w:cstheme="minorHAnsi"/>
          <w:bCs/>
          <w:szCs w:val="19"/>
          <w:shd w:val="clear" w:color="auto" w:fill="FFFFFF"/>
          <w:lang w:eastAsia="fr-FR"/>
        </w:rPr>
      </w:pPr>
    </w:p>
    <w:p w14:paraId="77734391" w14:textId="299DA457" w:rsidR="007D5208" w:rsidRPr="004B3E65" w:rsidRDefault="007D5208" w:rsidP="007D5208">
      <w:pPr>
        <w:autoSpaceDE w:val="0"/>
        <w:autoSpaceDN w:val="0"/>
        <w:adjustRightInd w:val="0"/>
        <w:rPr>
          <w:rFonts w:cstheme="minorHAnsi"/>
          <w:bCs/>
          <w:szCs w:val="19"/>
          <w:shd w:val="clear" w:color="auto" w:fill="FFFFFF"/>
          <w:lang w:eastAsia="fr-FR"/>
        </w:rPr>
      </w:pPr>
      <w:r w:rsidRPr="004B3E65">
        <w:rPr>
          <w:rFonts w:cstheme="minorHAnsi"/>
          <w:bCs/>
          <w:szCs w:val="19"/>
          <w:shd w:val="clear" w:color="auto" w:fill="FFFFFF"/>
          <w:lang w:eastAsia="fr-FR"/>
        </w:rPr>
        <w:t>Dans ce contrat, l'opérateur choisit parmi les 5 catégories celle(s) pour laquelle/lesquelles il sollicite la demande de</w:t>
      </w:r>
      <w:r w:rsidR="00BB1BCC" w:rsidRPr="004B3E65">
        <w:rPr>
          <w:b/>
          <w:bCs/>
          <w:lang w:eastAsia="fr-FR"/>
        </w:rPr>
        <w:t xml:space="preserve"> l’attestation de capacité</w:t>
      </w:r>
      <w:r w:rsidR="00BB1BCC" w:rsidRPr="004B3E65">
        <w:rPr>
          <w:rFonts w:cstheme="minorHAnsi"/>
          <w:shd w:val="clear" w:color="auto" w:fill="FFFFFF"/>
          <w:lang w:eastAsia="fr-FR"/>
        </w:rPr>
        <w:t xml:space="preserve"> </w:t>
      </w:r>
      <w:r w:rsidR="003A76E8" w:rsidRPr="004B3E65">
        <w:rPr>
          <w:rFonts w:cstheme="minorHAnsi"/>
          <w:bCs/>
          <w:szCs w:val="19"/>
          <w:shd w:val="clear" w:color="auto" w:fill="FFFFFF"/>
          <w:lang w:eastAsia="fr-FR"/>
        </w:rPr>
        <w:t xml:space="preserve">de </w:t>
      </w:r>
      <w:r w:rsidR="003A76E8" w:rsidRPr="004B3E65">
        <w:rPr>
          <w:rFonts w:ascii="Calibri" w:hAnsi="Calibri" w:cs="Calibri"/>
          <w:b/>
          <w:bCs/>
        </w:rPr>
        <w:t>Certi.Kôntrol.</w:t>
      </w:r>
    </w:p>
    <w:p w14:paraId="1BF40E36" w14:textId="77777777" w:rsidR="007D5208" w:rsidRPr="004B3E65" w:rsidRDefault="007D5208" w:rsidP="007D5208">
      <w:pPr>
        <w:autoSpaceDE w:val="0"/>
        <w:autoSpaceDN w:val="0"/>
        <w:adjustRightInd w:val="0"/>
        <w:rPr>
          <w:rFonts w:cstheme="minorHAnsi"/>
          <w:bCs/>
          <w:szCs w:val="19"/>
          <w:shd w:val="clear" w:color="auto" w:fill="FFFFFF"/>
          <w:lang w:eastAsia="fr-FR"/>
        </w:rPr>
      </w:pPr>
    </w:p>
    <w:p w14:paraId="7CD1DCE5" w14:textId="65C0E1CF" w:rsidR="007D5208" w:rsidRPr="004B3E65" w:rsidRDefault="007D5208" w:rsidP="007D5208">
      <w:pPr>
        <w:autoSpaceDE w:val="0"/>
        <w:autoSpaceDN w:val="0"/>
        <w:adjustRightInd w:val="0"/>
        <w:rPr>
          <w:rFonts w:cstheme="minorHAnsi"/>
          <w:bCs/>
          <w:szCs w:val="19"/>
          <w:shd w:val="clear" w:color="auto" w:fill="FFFFFF"/>
          <w:lang w:eastAsia="fr-FR"/>
        </w:rPr>
      </w:pPr>
      <w:r w:rsidRPr="004B3E65">
        <w:rPr>
          <w:rFonts w:cstheme="minorHAnsi"/>
          <w:bCs/>
          <w:szCs w:val="19"/>
          <w:shd w:val="clear" w:color="auto" w:fill="FFFFFF"/>
          <w:lang w:eastAsia="fr-FR"/>
        </w:rPr>
        <w:t>L</w:t>
      </w:r>
      <w:r w:rsidR="0014195E" w:rsidRPr="004B3E65">
        <w:rPr>
          <w:rFonts w:cstheme="minorHAnsi"/>
          <w:bCs/>
          <w:szCs w:val="19"/>
          <w:shd w:val="clear" w:color="auto" w:fill="FFFFFF"/>
          <w:lang w:eastAsia="fr-FR"/>
        </w:rPr>
        <w:t>a validation du contrat par</w:t>
      </w:r>
      <w:r w:rsidRPr="004B3E65">
        <w:rPr>
          <w:rFonts w:cstheme="minorHAnsi"/>
          <w:bCs/>
          <w:szCs w:val="19"/>
          <w:shd w:val="clear" w:color="auto" w:fill="FFFFFF"/>
          <w:lang w:eastAsia="fr-FR"/>
        </w:rPr>
        <w:t xml:space="preserve"> l’opérateur atteste qu’il a pris connaissance des documents suivants (disponibles dans la documentation en ligne) : </w:t>
      </w:r>
    </w:p>
    <w:p w14:paraId="1A142EA3" w14:textId="28A88628" w:rsidR="007D5208" w:rsidRPr="004B3E65" w:rsidRDefault="00A8649C" w:rsidP="004960E7">
      <w:pPr>
        <w:pStyle w:val="Paragraphedeliste"/>
        <w:numPr>
          <w:ilvl w:val="0"/>
          <w:numId w:val="12"/>
        </w:numPr>
        <w:autoSpaceDE w:val="0"/>
        <w:autoSpaceDN w:val="0"/>
        <w:adjustRightInd w:val="0"/>
        <w:rPr>
          <w:rFonts w:cstheme="minorHAnsi"/>
          <w:bCs/>
          <w:szCs w:val="19"/>
          <w:shd w:val="clear" w:color="auto" w:fill="FFFFFF"/>
          <w:lang w:eastAsia="fr-FR"/>
        </w:rPr>
      </w:pPr>
      <w:r w:rsidRPr="004B3E65">
        <w:rPr>
          <w:rFonts w:cstheme="minorHAnsi"/>
          <w:bCs/>
          <w:szCs w:val="19"/>
          <w:shd w:val="clear" w:color="auto" w:fill="FFFFFF"/>
          <w:lang w:eastAsia="fr-FR"/>
        </w:rPr>
        <w:t xml:space="preserve">Du programme de </w:t>
      </w:r>
      <w:r w:rsidR="001434D7" w:rsidRPr="004B3E65">
        <w:t xml:space="preserve">délivrance des attestations de capacités </w:t>
      </w:r>
      <w:r w:rsidR="001434D7" w:rsidRPr="004B3E65">
        <w:rPr>
          <w:b/>
          <w:i/>
        </w:rPr>
        <w:t>aux opérateurs prévues à l’article R.543-99 du code de l’environnement</w:t>
      </w:r>
      <w:r w:rsidRPr="004B3E65">
        <w:rPr>
          <w:rFonts w:cstheme="minorHAnsi"/>
          <w:bCs/>
          <w:szCs w:val="19"/>
          <w:shd w:val="clear" w:color="auto" w:fill="FFFFFF"/>
          <w:lang w:eastAsia="fr-FR"/>
        </w:rPr>
        <w:t>.</w:t>
      </w:r>
      <w:r w:rsidR="007D5208" w:rsidRPr="004B3E65">
        <w:rPr>
          <w:rFonts w:cstheme="minorHAnsi"/>
          <w:bCs/>
          <w:szCs w:val="19"/>
          <w:shd w:val="clear" w:color="auto" w:fill="FFFFFF"/>
          <w:lang w:eastAsia="fr-FR"/>
        </w:rPr>
        <w:t xml:space="preserve"> </w:t>
      </w:r>
    </w:p>
    <w:p w14:paraId="134DD6FE" w14:textId="4E487ED3" w:rsidR="007D5208" w:rsidRPr="004B3E65" w:rsidRDefault="007D5208" w:rsidP="004960E7">
      <w:pPr>
        <w:pStyle w:val="Paragraphedeliste"/>
        <w:numPr>
          <w:ilvl w:val="0"/>
          <w:numId w:val="12"/>
        </w:numPr>
        <w:autoSpaceDE w:val="0"/>
        <w:autoSpaceDN w:val="0"/>
        <w:adjustRightInd w:val="0"/>
        <w:rPr>
          <w:rFonts w:cstheme="minorHAnsi"/>
          <w:bCs/>
          <w:szCs w:val="19"/>
          <w:shd w:val="clear" w:color="auto" w:fill="FFFFFF"/>
          <w:lang w:eastAsia="fr-FR"/>
        </w:rPr>
      </w:pPr>
      <w:r w:rsidRPr="004B3E65">
        <w:rPr>
          <w:rFonts w:cstheme="minorHAnsi"/>
          <w:bCs/>
          <w:szCs w:val="19"/>
          <w:shd w:val="clear" w:color="auto" w:fill="FFFFFF"/>
          <w:lang w:eastAsia="fr-FR"/>
        </w:rPr>
        <w:t>Les conditions générales de</w:t>
      </w:r>
      <w:r w:rsidR="003F3AD6" w:rsidRPr="004B3E65">
        <w:rPr>
          <w:rFonts w:cstheme="minorHAnsi"/>
          <w:bCs/>
          <w:szCs w:val="19"/>
          <w:shd w:val="clear" w:color="auto" w:fill="FFFFFF"/>
          <w:lang w:eastAsia="fr-FR"/>
        </w:rPr>
        <w:t xml:space="preserve"> vente</w:t>
      </w:r>
      <w:r w:rsidRPr="004B3E65">
        <w:rPr>
          <w:rFonts w:cstheme="minorHAnsi"/>
          <w:bCs/>
          <w:szCs w:val="19"/>
          <w:shd w:val="clear" w:color="auto" w:fill="FFFFFF"/>
          <w:lang w:eastAsia="fr-FR"/>
        </w:rPr>
        <w:t xml:space="preserve"> des attestations de capacité, </w:t>
      </w:r>
    </w:p>
    <w:p w14:paraId="2C3D9575" w14:textId="26B76CF7" w:rsidR="007D5208" w:rsidRPr="004B3E65" w:rsidRDefault="003F3AD6" w:rsidP="004960E7">
      <w:pPr>
        <w:pStyle w:val="Paragraphedeliste"/>
        <w:numPr>
          <w:ilvl w:val="0"/>
          <w:numId w:val="12"/>
        </w:numPr>
        <w:autoSpaceDE w:val="0"/>
        <w:autoSpaceDN w:val="0"/>
        <w:adjustRightInd w:val="0"/>
        <w:rPr>
          <w:rFonts w:cstheme="minorHAnsi"/>
          <w:b/>
          <w:szCs w:val="19"/>
          <w:shd w:val="clear" w:color="auto" w:fill="FFFFFF"/>
          <w:lang w:eastAsia="fr-FR"/>
        </w:rPr>
      </w:pPr>
      <w:r w:rsidRPr="004B3E65">
        <w:rPr>
          <w:rFonts w:cstheme="minorHAnsi"/>
          <w:bCs/>
          <w:szCs w:val="19"/>
          <w:shd w:val="clear" w:color="auto" w:fill="FFFFFF"/>
          <w:lang w:eastAsia="fr-FR"/>
        </w:rPr>
        <w:t>L’engagement de certification</w:t>
      </w:r>
      <w:r w:rsidR="007D5208" w:rsidRPr="004B3E65">
        <w:rPr>
          <w:rFonts w:cstheme="minorHAnsi"/>
          <w:b/>
          <w:szCs w:val="19"/>
          <w:shd w:val="clear" w:color="auto" w:fill="FFFFFF"/>
          <w:lang w:eastAsia="fr-FR"/>
        </w:rPr>
        <w:t>.</w:t>
      </w:r>
    </w:p>
    <w:p w14:paraId="5380F5DE" w14:textId="77777777" w:rsidR="007D5208" w:rsidRPr="004B3E65" w:rsidRDefault="007D5208" w:rsidP="007D5208">
      <w:pPr>
        <w:autoSpaceDE w:val="0"/>
        <w:autoSpaceDN w:val="0"/>
        <w:adjustRightInd w:val="0"/>
        <w:rPr>
          <w:rFonts w:cstheme="minorHAnsi"/>
          <w:bCs/>
          <w:szCs w:val="19"/>
          <w:shd w:val="clear" w:color="auto" w:fill="FFFFFF"/>
          <w:lang w:eastAsia="fr-FR"/>
        </w:rPr>
      </w:pPr>
    </w:p>
    <w:p w14:paraId="64FCBE7E" w14:textId="1997A928" w:rsidR="007D5208" w:rsidRPr="004B3E65" w:rsidRDefault="007D5208" w:rsidP="007D5208">
      <w:pPr>
        <w:autoSpaceDE w:val="0"/>
        <w:autoSpaceDN w:val="0"/>
        <w:adjustRightInd w:val="0"/>
      </w:pPr>
      <w:r w:rsidRPr="004B3E65">
        <w:t xml:space="preserve">Lors de l’inscription du client sur le site internet </w:t>
      </w:r>
      <w:r w:rsidR="003A76E8" w:rsidRPr="004B3E65">
        <w:t xml:space="preserve">de </w:t>
      </w:r>
      <w:r w:rsidR="003A76E8" w:rsidRPr="004B3E65">
        <w:rPr>
          <w:rFonts w:ascii="Calibri" w:hAnsi="Calibri" w:cs="Calibri"/>
          <w:b/>
          <w:bCs/>
        </w:rPr>
        <w:t>Certi.Kôntrol</w:t>
      </w:r>
      <w:r w:rsidRPr="004B3E65">
        <w:t>, un accès personnalisé lui est fournie, Il reçoit les codes confidentiels lui permettant de finaliser sa demand</w:t>
      </w:r>
      <w:r w:rsidR="003A76E8" w:rsidRPr="004B3E65">
        <w:t xml:space="preserve">e sur le site internet </w:t>
      </w:r>
      <w:r w:rsidR="003A76E8" w:rsidRPr="004B3E65">
        <w:rPr>
          <w:rFonts w:cstheme="minorHAnsi"/>
          <w:bCs/>
          <w:szCs w:val="19"/>
          <w:shd w:val="clear" w:color="auto" w:fill="FFFFFF"/>
          <w:lang w:eastAsia="fr-FR"/>
        </w:rPr>
        <w:t xml:space="preserve">de </w:t>
      </w:r>
      <w:r w:rsidR="003A76E8" w:rsidRPr="004B3E65">
        <w:rPr>
          <w:rFonts w:ascii="Calibri" w:hAnsi="Calibri" w:cs="Calibri"/>
          <w:b/>
          <w:bCs/>
        </w:rPr>
        <w:t>Certi.Kôntrol</w:t>
      </w:r>
      <w:r w:rsidR="00C7204A" w:rsidRPr="004B3E65">
        <w:rPr>
          <w:rFonts w:ascii="Calibri" w:hAnsi="Calibri" w:cs="Calibri"/>
          <w:b/>
          <w:bCs/>
        </w:rPr>
        <w:t xml:space="preserve"> </w:t>
      </w:r>
      <w:r w:rsidR="00300F87" w:rsidRPr="004B3E65">
        <w:rPr>
          <w:rFonts w:ascii="Calibri" w:hAnsi="Calibri" w:cs="Calibri"/>
        </w:rPr>
        <w:t>« </w:t>
      </w:r>
      <w:r w:rsidR="00300F87" w:rsidRPr="004B3E65">
        <w:rPr>
          <w:b/>
          <w:i/>
        </w:rPr>
        <w:t>Tutoriel Attestation de Capacité ».</w:t>
      </w:r>
    </w:p>
    <w:p w14:paraId="6147CBA6" w14:textId="77777777" w:rsidR="00A8649C" w:rsidRPr="004B3E65" w:rsidRDefault="00A8649C" w:rsidP="007D5208">
      <w:pPr>
        <w:autoSpaceDE w:val="0"/>
        <w:autoSpaceDN w:val="0"/>
        <w:adjustRightInd w:val="0"/>
      </w:pPr>
    </w:p>
    <w:p w14:paraId="4F24D026" w14:textId="3820080B" w:rsidR="007D5208" w:rsidRPr="004B3E65" w:rsidRDefault="007D5208" w:rsidP="007D5208">
      <w:pPr>
        <w:autoSpaceDE w:val="0"/>
        <w:autoSpaceDN w:val="0"/>
        <w:adjustRightInd w:val="0"/>
        <w:rPr>
          <w:rFonts w:ascii="Arial" w:hAnsi="Arial" w:cs="Arial"/>
          <w:b/>
          <w:sz w:val="20"/>
        </w:rPr>
      </w:pPr>
      <w:r w:rsidRPr="004B3E65">
        <w:t xml:space="preserve">Le demandeur complète sa demande </w:t>
      </w:r>
      <w:r w:rsidRPr="004B3E65">
        <w:rPr>
          <w:b/>
        </w:rPr>
        <w:t xml:space="preserve">via le site internet avec les informations nécessaires à l’évaluation de sa </w:t>
      </w:r>
      <w:r w:rsidR="00AB2C97" w:rsidRPr="004B3E65">
        <w:rPr>
          <w:b/>
        </w:rPr>
        <w:t>demande</w:t>
      </w:r>
      <w:r w:rsidR="00AB2C97" w:rsidRPr="004B3E65">
        <w:rPr>
          <w:rFonts w:ascii="Arial" w:hAnsi="Arial" w:cs="Arial"/>
          <w:b/>
          <w:sz w:val="20"/>
        </w:rPr>
        <w:t xml:space="preserve"> :</w:t>
      </w:r>
      <w:r w:rsidRPr="004B3E65">
        <w:rPr>
          <w:rFonts w:ascii="Arial" w:hAnsi="Arial" w:cs="Arial"/>
          <w:b/>
          <w:sz w:val="20"/>
        </w:rPr>
        <w:t xml:space="preserve"> </w:t>
      </w:r>
    </w:p>
    <w:p w14:paraId="52521C9E" w14:textId="77777777" w:rsidR="007D5208" w:rsidRPr="004B3E65" w:rsidRDefault="007D5208" w:rsidP="007D5208">
      <w:pPr>
        <w:autoSpaceDE w:val="0"/>
        <w:autoSpaceDN w:val="0"/>
        <w:adjustRightInd w:val="0"/>
        <w:spacing w:after="25"/>
      </w:pPr>
    </w:p>
    <w:p w14:paraId="6A389A82" w14:textId="77777777" w:rsidR="002C5DCD" w:rsidRPr="004B3E65" w:rsidRDefault="007D5208" w:rsidP="002C5DCD">
      <w:pPr>
        <w:pStyle w:val="Paragraphedeliste"/>
        <w:numPr>
          <w:ilvl w:val="0"/>
          <w:numId w:val="13"/>
        </w:numPr>
        <w:autoSpaceDE w:val="0"/>
        <w:autoSpaceDN w:val="0"/>
        <w:adjustRightInd w:val="0"/>
        <w:spacing w:after="25"/>
      </w:pPr>
      <w:r w:rsidRPr="004B3E65">
        <w:rPr>
          <w:b/>
        </w:rPr>
        <w:t xml:space="preserve">Les informations concernant le client </w:t>
      </w:r>
      <w:r w:rsidRPr="004B3E65">
        <w:t>« Personne Physique ou Personne Morale »</w:t>
      </w:r>
      <w:r w:rsidR="002C5DCD" w:rsidRPr="004B3E65">
        <w:t xml:space="preserve"> : </w:t>
      </w:r>
    </w:p>
    <w:p w14:paraId="3320B8EF" w14:textId="0ADA6561" w:rsidR="007D5208" w:rsidRPr="004B3E65" w:rsidRDefault="002C5DCD" w:rsidP="002C5DCD">
      <w:pPr>
        <w:pStyle w:val="Paragraphedeliste"/>
        <w:autoSpaceDE w:val="0"/>
        <w:autoSpaceDN w:val="0"/>
        <w:adjustRightInd w:val="0"/>
        <w:spacing w:after="25"/>
        <w:ind w:left="0"/>
      </w:pPr>
      <w:r w:rsidRPr="004B3E65">
        <w:t>Si l'opérateur est une personne physique, ses nom, prénoms et domicile</w:t>
      </w:r>
      <w:r w:rsidR="00300F87" w:rsidRPr="004B3E65">
        <w:t>,</w:t>
      </w:r>
      <w:r w:rsidRPr="004B3E65">
        <w:t xml:space="preserve"> s'il s'agit d'une personne morale, sa raison sociale, sa forme juridique, l'adresse de son siège social, l'adresse et le numéro SIRET de l'établissement pour lequel l'attestation de capacité est demandée ainsi que la qualité du signataire de la demande ;</w:t>
      </w:r>
    </w:p>
    <w:p w14:paraId="15F76557" w14:textId="18A68BB3" w:rsidR="002C5DCD" w:rsidRPr="004B3E65" w:rsidRDefault="002C5DCD" w:rsidP="00300F87">
      <w:pPr>
        <w:pStyle w:val="Paragraphedeliste"/>
        <w:numPr>
          <w:ilvl w:val="0"/>
          <w:numId w:val="13"/>
        </w:numPr>
        <w:autoSpaceDE w:val="0"/>
        <w:autoSpaceDN w:val="0"/>
        <w:adjustRightInd w:val="0"/>
        <w:spacing w:after="25"/>
        <w:rPr>
          <w:b/>
        </w:rPr>
      </w:pPr>
      <w:r w:rsidRPr="004B3E65">
        <w:rPr>
          <w:b/>
        </w:rPr>
        <w:t xml:space="preserve">La liste des catégories d'activités </w:t>
      </w:r>
      <w:r w:rsidRPr="004B3E65">
        <w:rPr>
          <w:bCs/>
        </w:rPr>
        <w:t>au sens de l'annexe I du présent arrêté que l'opérateur compte exercer.</w:t>
      </w:r>
    </w:p>
    <w:p w14:paraId="09637302" w14:textId="77777777" w:rsidR="007D5208" w:rsidRPr="004B3E65" w:rsidRDefault="007D5208" w:rsidP="004960E7">
      <w:pPr>
        <w:pStyle w:val="Paragraphedeliste"/>
        <w:numPr>
          <w:ilvl w:val="0"/>
          <w:numId w:val="13"/>
        </w:numPr>
        <w:autoSpaceDE w:val="0"/>
        <w:autoSpaceDN w:val="0"/>
        <w:adjustRightInd w:val="0"/>
        <w:spacing w:after="25"/>
      </w:pPr>
      <w:r w:rsidRPr="004B3E65">
        <w:rPr>
          <w:b/>
        </w:rPr>
        <w:t>La liste nominative des collaborateurs</w:t>
      </w:r>
      <w:r w:rsidRPr="004B3E65">
        <w:t xml:space="preserve"> manipulant des fluides frigorigènes, par catégorie d’activité, selon l’article R543-1, </w:t>
      </w:r>
    </w:p>
    <w:p w14:paraId="473FC075" w14:textId="77777777" w:rsidR="007D5208" w:rsidRPr="004B3E65" w:rsidRDefault="007D5208" w:rsidP="004960E7">
      <w:pPr>
        <w:pStyle w:val="Paragraphedeliste"/>
        <w:numPr>
          <w:ilvl w:val="0"/>
          <w:numId w:val="13"/>
        </w:numPr>
        <w:autoSpaceDE w:val="0"/>
        <w:autoSpaceDN w:val="0"/>
        <w:adjustRightInd w:val="0"/>
        <w:spacing w:after="25"/>
      </w:pPr>
      <w:r w:rsidRPr="004B3E65">
        <w:rPr>
          <w:b/>
        </w:rPr>
        <w:t>L’attestation d’aptitude</w:t>
      </w:r>
      <w:r w:rsidRPr="004B3E65">
        <w:t xml:space="preserve"> des collaborateurs manipulant des fluides frigorigènes, selon l’article R543-106, </w:t>
      </w:r>
    </w:p>
    <w:p w14:paraId="73C73333" w14:textId="69FAB770" w:rsidR="007D5208" w:rsidRPr="00942659" w:rsidRDefault="007D5208" w:rsidP="004960E7">
      <w:pPr>
        <w:pStyle w:val="Paragraphedeliste"/>
        <w:numPr>
          <w:ilvl w:val="0"/>
          <w:numId w:val="13"/>
        </w:numPr>
        <w:autoSpaceDE w:val="0"/>
        <w:autoSpaceDN w:val="0"/>
        <w:adjustRightInd w:val="0"/>
        <w:spacing w:after="25"/>
        <w:rPr>
          <w:color w:val="FFC000"/>
        </w:rPr>
      </w:pPr>
      <w:r w:rsidRPr="00942659">
        <w:rPr>
          <w:b/>
          <w:color w:val="FFC000"/>
        </w:rPr>
        <w:t>La preuve de détention et de vérification d’outillage</w:t>
      </w:r>
      <w:r w:rsidRPr="00942659">
        <w:rPr>
          <w:color w:val="FFC000"/>
        </w:rPr>
        <w:t>, selon l’Arrêté du 30 juin 2008, modifié par arrêté</w:t>
      </w:r>
      <w:r w:rsidR="00254A95" w:rsidRPr="00942659">
        <w:rPr>
          <w:color w:val="FFC000"/>
        </w:rPr>
        <w:t xml:space="preserve"> </w:t>
      </w:r>
      <w:r w:rsidRPr="00942659">
        <w:rPr>
          <w:color w:val="FFC000"/>
        </w:rPr>
        <w:t>du 5 aout 2019 – art.2</w:t>
      </w:r>
    </w:p>
    <w:p w14:paraId="3C041E8B" w14:textId="4F4A180F" w:rsidR="007D5208" w:rsidRPr="004B3E65" w:rsidRDefault="007D5208" w:rsidP="004960E7">
      <w:pPr>
        <w:pStyle w:val="Paragraphedeliste"/>
        <w:numPr>
          <w:ilvl w:val="0"/>
          <w:numId w:val="13"/>
        </w:numPr>
        <w:autoSpaceDE w:val="0"/>
        <w:autoSpaceDN w:val="0"/>
        <w:adjustRightInd w:val="0"/>
        <w:spacing w:after="25"/>
      </w:pPr>
      <w:r w:rsidRPr="00942659">
        <w:rPr>
          <w:b/>
          <w:color w:val="FFC000"/>
        </w:rPr>
        <w:t xml:space="preserve">Les conditions relatives à la détention d’outillages par catégories d’activités, </w:t>
      </w:r>
      <w:r w:rsidRPr="00942659">
        <w:rPr>
          <w:color w:val="FFC000"/>
        </w:rPr>
        <w:t>selon l’Arrêté du 30 juin 2008</w:t>
      </w:r>
      <w:r w:rsidRPr="004B3E65">
        <w:t>, Annexe II, modifié par Arrêté du 28 novembre 2011 - art. 4 et l’Annexe IV, du même arrêté, paragraphe 1.6, alinéa 2. Vérification que la quantité d'outils est adaptée au nombre d'intervenants et au volume d'opérations réalisée</w:t>
      </w:r>
      <w:r w:rsidR="00254A95" w:rsidRPr="004B3E65">
        <w:t>s.</w:t>
      </w:r>
    </w:p>
    <w:p w14:paraId="3A84E51D" w14:textId="77777777" w:rsidR="00A412E3" w:rsidRDefault="00254A95" w:rsidP="00621109">
      <w:pPr>
        <w:pStyle w:val="NormalWeb"/>
        <w:numPr>
          <w:ilvl w:val="0"/>
          <w:numId w:val="13"/>
        </w:numPr>
        <w:spacing w:before="0" w:beforeAutospacing="0" w:after="0" w:afterAutospacing="0"/>
        <w:ind w:left="357" w:hanging="357"/>
        <w:jc w:val="both"/>
        <w:rPr>
          <w:rFonts w:asciiTheme="minorHAnsi" w:hAnsiTheme="minorHAnsi" w:cstheme="minorHAnsi"/>
        </w:rPr>
      </w:pPr>
      <w:r w:rsidRPr="00621109">
        <w:rPr>
          <w:rFonts w:asciiTheme="minorHAnsi" w:hAnsiTheme="minorHAnsi" w:cstheme="minorHAnsi"/>
          <w:b/>
          <w:bCs/>
        </w:rPr>
        <w:t>L'engagement de l'opérateur de transmettre, au plus tard le 31 janvier de chaque année</w:t>
      </w:r>
      <w:r w:rsidRPr="00621109">
        <w:t xml:space="preserve">, à </w:t>
      </w:r>
      <w:r w:rsidRPr="00A412E3">
        <w:rPr>
          <w:rFonts w:asciiTheme="minorHAnsi" w:hAnsiTheme="minorHAnsi" w:cstheme="minorHAnsi"/>
        </w:rPr>
        <w:t>Certi.Kôntrol,</w:t>
      </w:r>
      <w:r w:rsidRPr="004B3E65">
        <w:t xml:space="preserve"> une </w:t>
      </w:r>
      <w:r w:rsidRPr="00621109">
        <w:rPr>
          <w:rFonts w:asciiTheme="minorHAnsi" w:hAnsiTheme="minorHAnsi" w:cstheme="minorHAnsi"/>
        </w:rPr>
        <w:t>déclaration concernant l'établissement pour lequel il sollicite l'attestation de capacité, et précisant, pour chaque type de fluide énuméré à l'article R. 543-75 du code de l'environnement,</w:t>
      </w:r>
      <w:r w:rsidR="00621109" w:rsidRPr="00621109">
        <w:rPr>
          <w:rFonts w:asciiTheme="minorHAnsi" w:hAnsiTheme="minorHAnsi" w:cstheme="minorHAnsi"/>
        </w:rPr>
        <w:t xml:space="preserve"> les quantités qu'il a : </w:t>
      </w:r>
    </w:p>
    <w:p w14:paraId="3732F63C"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1. Acquises à titre onéreux ou gratuit au cours de l'année civile précédente </w:t>
      </w:r>
    </w:p>
    <w:p w14:paraId="3001DAB1"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2. Chargées dans des équipements au cours de l'année civile précédente en distinguant les quantités : </w:t>
      </w:r>
    </w:p>
    <w:p w14:paraId="060920A0" w14:textId="77777777"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a) Chargées dans des équipements neufs ; </w:t>
      </w:r>
    </w:p>
    <w:p w14:paraId="307D0171" w14:textId="522F9237"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b) Chargées lors de la maintenance des équipements ; </w:t>
      </w:r>
    </w:p>
    <w:p w14:paraId="53692BBF"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3. Récupérées au cours de l'année civile précédente en distinguant les quantités : </w:t>
      </w:r>
    </w:p>
    <w:p w14:paraId="5AA1A165" w14:textId="77777777"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a) Récupérées dans des équipements hors d'usage ; </w:t>
      </w:r>
    </w:p>
    <w:p w14:paraId="776BDD59" w14:textId="4049A455"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b) Récupérées lors d'opérations de maintenance des </w:t>
      </w:r>
      <w:r w:rsidR="00A412E3" w:rsidRPr="00621109">
        <w:rPr>
          <w:rFonts w:asciiTheme="minorHAnsi" w:hAnsiTheme="minorHAnsi" w:cstheme="minorHAnsi"/>
        </w:rPr>
        <w:t>équipements ;</w:t>
      </w:r>
      <w:r w:rsidRPr="00621109">
        <w:rPr>
          <w:rFonts w:asciiTheme="minorHAnsi" w:hAnsiTheme="minorHAnsi" w:cstheme="minorHAnsi"/>
        </w:rPr>
        <w:t xml:space="preserve"> </w:t>
      </w:r>
    </w:p>
    <w:p w14:paraId="23C92E1B"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4. Remises à un distributeur pour être traitées ; </w:t>
      </w:r>
    </w:p>
    <w:p w14:paraId="752494ED"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5. Traitées sous la propre responsabilité de l'opérateur en distinguant les quantités : </w:t>
      </w:r>
    </w:p>
    <w:p w14:paraId="12BA6CD9" w14:textId="77777777"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a) Recyclées ; </w:t>
      </w:r>
    </w:p>
    <w:p w14:paraId="1CD69684" w14:textId="77777777"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b) Régénérées, en précisant les coordonnées de l'installation de régénération ; </w:t>
      </w:r>
    </w:p>
    <w:p w14:paraId="62ED3D3A" w14:textId="14EE80F9" w:rsidR="00A412E3" w:rsidRDefault="00621109" w:rsidP="00A412E3">
      <w:pPr>
        <w:pStyle w:val="NormalWeb"/>
        <w:spacing w:before="0" w:beforeAutospacing="0" w:after="0" w:afterAutospacing="0"/>
        <w:ind w:left="720"/>
        <w:jc w:val="both"/>
        <w:rPr>
          <w:rFonts w:asciiTheme="minorHAnsi" w:hAnsiTheme="minorHAnsi" w:cstheme="minorHAnsi"/>
        </w:rPr>
      </w:pPr>
      <w:r w:rsidRPr="00621109">
        <w:rPr>
          <w:rFonts w:asciiTheme="minorHAnsi" w:hAnsiTheme="minorHAnsi" w:cstheme="minorHAnsi"/>
        </w:rPr>
        <w:t xml:space="preserve">c) Détruites, en précisant les coordonnées de l'installation de destruction ; </w:t>
      </w:r>
    </w:p>
    <w:p w14:paraId="7AE0B6E6" w14:textId="77777777" w:rsidR="00A412E3"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 xml:space="preserve">6. Cédées au cours de l'année civile précédente à un autre opérateur attesté, distributeur ou producteur d'équipements identifié à l'article R. 543-76 du code de l'environnement ; </w:t>
      </w:r>
    </w:p>
    <w:p w14:paraId="079F4B6F" w14:textId="4252BB1A" w:rsidR="00621109" w:rsidRDefault="00621109" w:rsidP="00A412E3">
      <w:pPr>
        <w:pStyle w:val="NormalWeb"/>
        <w:spacing w:before="0" w:beforeAutospacing="0" w:after="0" w:afterAutospacing="0"/>
        <w:ind w:left="357"/>
        <w:jc w:val="both"/>
        <w:rPr>
          <w:rFonts w:asciiTheme="minorHAnsi" w:hAnsiTheme="minorHAnsi" w:cstheme="minorHAnsi"/>
        </w:rPr>
      </w:pPr>
      <w:r w:rsidRPr="00621109">
        <w:rPr>
          <w:rFonts w:asciiTheme="minorHAnsi" w:hAnsiTheme="minorHAnsi" w:cstheme="minorHAnsi"/>
        </w:rPr>
        <w:t>7. Stockées au 1er janvier et au 31 décembre de l'année civile précédente, en distinguant les fluides neufs des déchets de fluides frigorigènes.</w:t>
      </w:r>
    </w:p>
    <w:p w14:paraId="48312B69" w14:textId="77777777" w:rsidR="00A412E3" w:rsidRPr="00621109" w:rsidRDefault="00A412E3" w:rsidP="00A412E3">
      <w:pPr>
        <w:pStyle w:val="NormalWeb"/>
        <w:spacing w:before="0" w:beforeAutospacing="0" w:after="0" w:afterAutospacing="0"/>
        <w:ind w:left="357"/>
        <w:jc w:val="both"/>
        <w:rPr>
          <w:rFonts w:asciiTheme="minorHAnsi" w:hAnsiTheme="minorHAnsi" w:cstheme="minorHAnsi"/>
        </w:rPr>
      </w:pPr>
    </w:p>
    <w:p w14:paraId="05148D72" w14:textId="2EBA7E6F" w:rsidR="007D5208" w:rsidRPr="00A412E3" w:rsidRDefault="00254A95" w:rsidP="007D5208">
      <w:pPr>
        <w:pStyle w:val="Paragraphedeliste"/>
        <w:numPr>
          <w:ilvl w:val="0"/>
          <w:numId w:val="13"/>
        </w:numPr>
        <w:autoSpaceDE w:val="0"/>
        <w:autoSpaceDN w:val="0"/>
        <w:adjustRightInd w:val="0"/>
        <w:ind w:left="357" w:hanging="357"/>
        <w:rPr>
          <w:rFonts w:cstheme="minorHAnsi"/>
        </w:rPr>
      </w:pPr>
      <w:r w:rsidRPr="00621109">
        <w:rPr>
          <w:rFonts w:cstheme="minorHAnsi"/>
          <w:b/>
          <w:bCs/>
        </w:rPr>
        <w:t>L'engagement de l'opérateur d'informer</w:t>
      </w:r>
      <w:r w:rsidRPr="00621109">
        <w:rPr>
          <w:rFonts w:cstheme="minorHAnsi"/>
        </w:rPr>
        <w:t xml:space="preserve"> Certi.Kôntrol de tout changement susceptible de modifier le respect des conditions de capacité professionnelle ou de détention de l'outillage dans le délai d'un mois après leur modification.</w:t>
      </w:r>
    </w:p>
    <w:p w14:paraId="008304D1" w14:textId="77E9BA48" w:rsidR="007D5208" w:rsidRPr="004B3E65" w:rsidRDefault="007D5208" w:rsidP="007D5208">
      <w:pPr>
        <w:autoSpaceDE w:val="0"/>
        <w:autoSpaceDN w:val="0"/>
        <w:adjustRightInd w:val="0"/>
      </w:pPr>
      <w:r w:rsidRPr="004B3E65">
        <w:lastRenderedPageBreak/>
        <w:t>L’opérateur pourra alors modifier sa demande via l’accès personnalisé</w:t>
      </w:r>
      <w:r w:rsidR="00AB2C97" w:rsidRPr="004B3E65">
        <w:t xml:space="preserve"> </w:t>
      </w:r>
      <w:r w:rsidRPr="004B3E65">
        <w:t>:</w:t>
      </w:r>
    </w:p>
    <w:p w14:paraId="3D5C7475" w14:textId="77777777" w:rsidR="007D5208" w:rsidRPr="004B3E65" w:rsidRDefault="007D5208" w:rsidP="004960E7">
      <w:pPr>
        <w:pStyle w:val="Paragraphedeliste"/>
        <w:numPr>
          <w:ilvl w:val="0"/>
          <w:numId w:val="13"/>
        </w:numPr>
        <w:autoSpaceDE w:val="0"/>
        <w:autoSpaceDN w:val="0"/>
        <w:adjustRightInd w:val="0"/>
        <w:spacing w:after="24"/>
      </w:pPr>
      <w:r w:rsidRPr="004B3E65">
        <w:t>Pour une demande d'extension (attestation complémentaire).</w:t>
      </w:r>
    </w:p>
    <w:p w14:paraId="1EEC7EA1" w14:textId="77777777" w:rsidR="007D5208" w:rsidRPr="004B3E65" w:rsidRDefault="007D5208" w:rsidP="004960E7">
      <w:pPr>
        <w:pStyle w:val="Paragraphedeliste"/>
        <w:numPr>
          <w:ilvl w:val="0"/>
          <w:numId w:val="13"/>
        </w:numPr>
        <w:autoSpaceDE w:val="0"/>
        <w:autoSpaceDN w:val="0"/>
        <w:adjustRightInd w:val="0"/>
      </w:pPr>
      <w:r w:rsidRPr="004B3E65">
        <w:t>Pour une mise à jour de son dossier.</w:t>
      </w:r>
    </w:p>
    <w:p w14:paraId="71C2A86C" w14:textId="77777777" w:rsidR="007D5208" w:rsidRPr="004B3E65" w:rsidRDefault="007D5208" w:rsidP="007D5208">
      <w:pPr>
        <w:autoSpaceDE w:val="0"/>
        <w:autoSpaceDN w:val="0"/>
        <w:adjustRightInd w:val="0"/>
      </w:pPr>
    </w:p>
    <w:p w14:paraId="53C43171" w14:textId="5C293196" w:rsidR="007D5208" w:rsidRPr="004B3E65" w:rsidRDefault="007D5208" w:rsidP="007D5208">
      <w:pPr>
        <w:autoSpaceDE w:val="0"/>
        <w:autoSpaceDN w:val="0"/>
        <w:adjustRightInd w:val="0"/>
        <w:spacing w:after="120"/>
      </w:pPr>
      <w:r w:rsidRPr="004B3E65">
        <w:t xml:space="preserve">Après obtention de l'attestation de capacité et pendant toute la durée de sa validité, </w:t>
      </w:r>
      <w:r w:rsidRPr="004B3E65">
        <w:rPr>
          <w:b/>
          <w:bCs/>
          <w:i/>
          <w:iCs/>
          <w:u w:val="single"/>
        </w:rPr>
        <w:t>l'opérateur doit informer, dans le délai d'un mois</w:t>
      </w:r>
      <w:r w:rsidRPr="004B3E65">
        <w:t xml:space="preserve">, </w:t>
      </w:r>
      <w:r w:rsidR="00AB2C97" w:rsidRPr="004B3E65">
        <w:rPr>
          <w:rFonts w:ascii="Calibri" w:hAnsi="Calibri" w:cs="Calibri"/>
          <w:b/>
          <w:bCs/>
        </w:rPr>
        <w:t>Certi.Kôntrol</w:t>
      </w:r>
      <w:r w:rsidRPr="004B3E65">
        <w:t xml:space="preserve"> de tout changement susceptible de modifier le respect des conditions de capacité professionnelle et des conditions de détention des outillages appropriés. </w:t>
      </w:r>
    </w:p>
    <w:p w14:paraId="28A99FC8" w14:textId="12F66ED3" w:rsidR="007D5208" w:rsidRPr="004B3E65" w:rsidRDefault="007D5208" w:rsidP="007D5208">
      <w:pPr>
        <w:tabs>
          <w:tab w:val="left" w:pos="9072"/>
        </w:tabs>
        <w:spacing w:after="120" w:line="264" w:lineRule="auto"/>
      </w:pPr>
      <w:r w:rsidRPr="004B3E65">
        <w:t xml:space="preserve">Lorsque l’opérateur titulaire d'une attestation de capacité, signale une modification des conditions de capacités professionnelles ou de détention d’outillage, </w:t>
      </w:r>
      <w:r w:rsidR="00AB2C97" w:rsidRPr="004B3E65">
        <w:rPr>
          <w:rFonts w:cstheme="minorHAnsi"/>
          <w:bCs/>
          <w:szCs w:val="19"/>
          <w:shd w:val="clear" w:color="auto" w:fill="FFFFFF"/>
          <w:lang w:eastAsia="fr-FR"/>
        </w:rPr>
        <w:t xml:space="preserve">de </w:t>
      </w:r>
      <w:r w:rsidR="00AB2C97" w:rsidRPr="004B3E65">
        <w:rPr>
          <w:rFonts w:ascii="Calibri" w:hAnsi="Calibri" w:cs="Calibri"/>
          <w:b/>
          <w:bCs/>
        </w:rPr>
        <w:t xml:space="preserve">Certi.Kôntrol </w:t>
      </w:r>
      <w:r w:rsidRPr="004B3E65">
        <w:t xml:space="preserve">vérifiera au préalable l'impact de ces modifications. </w:t>
      </w:r>
    </w:p>
    <w:p w14:paraId="0E638C6F" w14:textId="26932457" w:rsidR="007D5208" w:rsidRPr="004B3E65" w:rsidRDefault="007D5208" w:rsidP="007D5208">
      <w:pPr>
        <w:tabs>
          <w:tab w:val="left" w:pos="9072"/>
        </w:tabs>
        <w:spacing w:after="120" w:line="264" w:lineRule="auto"/>
      </w:pPr>
      <w:r w:rsidRPr="004B3E65">
        <w:t xml:space="preserve">Si elles entraînent des changements notables par rapport au dossier initial de demande d’attestation de capacité, </w:t>
      </w:r>
      <w:r w:rsidR="00AB2C97" w:rsidRPr="004B3E65">
        <w:rPr>
          <w:rFonts w:cstheme="minorHAnsi"/>
          <w:bCs/>
          <w:szCs w:val="19"/>
          <w:shd w:val="clear" w:color="auto" w:fill="FFFFFF"/>
          <w:lang w:eastAsia="fr-FR"/>
        </w:rPr>
        <w:t xml:space="preserve">de </w:t>
      </w:r>
      <w:r w:rsidR="00AB2C97" w:rsidRPr="004B3E65">
        <w:rPr>
          <w:rFonts w:ascii="Calibri" w:hAnsi="Calibri" w:cs="Calibri"/>
          <w:b/>
          <w:bCs/>
        </w:rPr>
        <w:t xml:space="preserve">Certi.Kôntrol </w:t>
      </w:r>
      <w:r w:rsidRPr="004B3E65">
        <w:t>demandera à l'opérateur de formuler une demande soit initiale, soit d'extension.</w:t>
      </w:r>
    </w:p>
    <w:p w14:paraId="2621A8BC" w14:textId="6243EDAE" w:rsidR="007D5208" w:rsidRPr="004B3E65" w:rsidRDefault="007D5208" w:rsidP="00433387">
      <w:pPr>
        <w:pStyle w:val="Titre2"/>
        <w:numPr>
          <w:ilvl w:val="0"/>
          <w:numId w:val="39"/>
        </w:numPr>
        <w:ind w:left="0" w:firstLine="0"/>
        <w:rPr>
          <w:b/>
          <w:bCs w:val="0"/>
        </w:rPr>
      </w:pPr>
      <w:r w:rsidRPr="004B3E65">
        <w:rPr>
          <w:b/>
          <w:bCs w:val="0"/>
        </w:rPr>
        <w:t>Une revue de la demande</w:t>
      </w:r>
    </w:p>
    <w:p w14:paraId="7452FFE6" w14:textId="0709A9E9" w:rsidR="007D5208" w:rsidRPr="004B3E65" w:rsidRDefault="007D5208" w:rsidP="001B28ED">
      <w:pPr>
        <w:pStyle w:val="Paragraphedeliste"/>
        <w:shd w:val="clear" w:color="auto" w:fill="FFFFFF"/>
        <w:ind w:left="540"/>
        <w:rPr>
          <w:rFonts w:ascii="Arial" w:hAnsi="Arial" w:cs="Arial"/>
          <w:b/>
          <w:bCs/>
          <w:sz w:val="19"/>
          <w:szCs w:val="19"/>
          <w:shd w:val="clear" w:color="auto" w:fill="FFFFFF"/>
          <w:lang w:eastAsia="fr-FR"/>
        </w:rPr>
      </w:pPr>
    </w:p>
    <w:p w14:paraId="64CAD78D" w14:textId="772EAF97" w:rsidR="001B28ED" w:rsidRPr="00370166" w:rsidRDefault="00AB2C97" w:rsidP="00300F87">
      <w:pPr>
        <w:autoSpaceDE w:val="0"/>
        <w:autoSpaceDN w:val="0"/>
        <w:adjustRightInd w:val="0"/>
        <w:spacing w:after="120"/>
        <w:rPr>
          <w:rFonts w:ascii="Roboto" w:hAnsi="Roboto" w:cs="Roboto"/>
          <w:szCs w:val="24"/>
        </w:rPr>
      </w:pPr>
      <w:r w:rsidRPr="004B3E65">
        <w:rPr>
          <w:rFonts w:ascii="Calibri" w:hAnsi="Calibri" w:cs="Calibri"/>
          <w:b/>
          <w:bCs/>
        </w:rPr>
        <w:t xml:space="preserve">Certi.Kôntrol </w:t>
      </w:r>
      <w:r w:rsidR="007D5208" w:rsidRPr="004B3E65">
        <w:t xml:space="preserve">réalise </w:t>
      </w:r>
      <w:r w:rsidR="007D5208" w:rsidRPr="00370166">
        <w:rPr>
          <w:szCs w:val="24"/>
        </w:rPr>
        <w:t xml:space="preserve">une revue de demande dans les </w:t>
      </w:r>
      <w:r w:rsidR="00A412E3">
        <w:rPr>
          <w:b/>
          <w:szCs w:val="24"/>
        </w:rPr>
        <w:t>10</w:t>
      </w:r>
      <w:r w:rsidR="007D5208" w:rsidRPr="00370166">
        <w:rPr>
          <w:b/>
          <w:szCs w:val="24"/>
        </w:rPr>
        <w:t xml:space="preserve"> jours ouvrables</w:t>
      </w:r>
      <w:r w:rsidR="00162C3C" w:rsidRPr="00370166">
        <w:rPr>
          <w:b/>
          <w:szCs w:val="24"/>
        </w:rPr>
        <w:t xml:space="preserve"> </w:t>
      </w:r>
      <w:r w:rsidR="00162C3C" w:rsidRPr="00370166">
        <w:rPr>
          <w:bCs/>
          <w:szCs w:val="24"/>
        </w:rPr>
        <w:t>suivant la demande initiale</w:t>
      </w:r>
      <w:r w:rsidR="007D5208" w:rsidRPr="00370166">
        <w:rPr>
          <w:szCs w:val="24"/>
        </w:rPr>
        <w:t xml:space="preserve">, cette revue consiste à une évaluation du dossier, </w:t>
      </w:r>
      <w:r w:rsidR="007D5208" w:rsidRPr="00370166">
        <w:rPr>
          <w:b/>
          <w:szCs w:val="24"/>
        </w:rPr>
        <w:t xml:space="preserve">le responsable administratif </w:t>
      </w:r>
      <w:r w:rsidR="007D5208" w:rsidRPr="00370166">
        <w:rPr>
          <w:szCs w:val="24"/>
        </w:rPr>
        <w:t>s'assure que le dossier de demande d'attestation de capacité est complet</w:t>
      </w:r>
      <w:r w:rsidR="00300F87" w:rsidRPr="00370166">
        <w:rPr>
          <w:szCs w:val="24"/>
        </w:rPr>
        <w:t xml:space="preserve"> </w:t>
      </w:r>
      <w:r w:rsidR="007D5208" w:rsidRPr="00370166">
        <w:rPr>
          <w:rFonts w:cstheme="minorHAnsi"/>
          <w:szCs w:val="24"/>
        </w:rPr>
        <w:t xml:space="preserve">et s’assure également de disposer de tous les moyens pour répondre à la demande. Dès que la demande est recevable, </w:t>
      </w:r>
      <w:r w:rsidR="00DB5857" w:rsidRPr="00370166">
        <w:rPr>
          <w:rFonts w:ascii="Calibri" w:hAnsi="Calibri" w:cs="Calibri"/>
          <w:b/>
          <w:bCs/>
          <w:szCs w:val="24"/>
        </w:rPr>
        <w:t xml:space="preserve">Certi.Kôntrol </w:t>
      </w:r>
      <w:r w:rsidR="007D5208" w:rsidRPr="00370166">
        <w:rPr>
          <w:rFonts w:cstheme="minorHAnsi"/>
          <w:szCs w:val="24"/>
        </w:rPr>
        <w:t>organise l</w:t>
      </w:r>
      <w:r w:rsidR="004B3E65" w:rsidRPr="00370166">
        <w:rPr>
          <w:rFonts w:cstheme="minorHAnsi"/>
          <w:szCs w:val="24"/>
        </w:rPr>
        <w:t>e processus</w:t>
      </w:r>
      <w:r w:rsidR="007D5208" w:rsidRPr="00370166">
        <w:rPr>
          <w:szCs w:val="24"/>
        </w:rPr>
        <w:t xml:space="preserve"> </w:t>
      </w:r>
      <w:r w:rsidR="00A412E3">
        <w:rPr>
          <w:szCs w:val="24"/>
        </w:rPr>
        <w:t>de certification.</w:t>
      </w:r>
    </w:p>
    <w:p w14:paraId="570D53C2" w14:textId="4A80EEF5" w:rsidR="007D5208" w:rsidRPr="004B3E65" w:rsidRDefault="007D5208" w:rsidP="007D5208">
      <w:pPr>
        <w:shd w:val="clear" w:color="auto" w:fill="FFFFFF"/>
        <w:spacing w:after="120"/>
      </w:pPr>
      <w:r w:rsidRPr="004B3E65">
        <w:t xml:space="preserve">Par la validation du contrat, le responsable administratif </w:t>
      </w:r>
      <w:r w:rsidR="00DB5857" w:rsidRPr="004B3E65">
        <w:t>confirme :</w:t>
      </w:r>
    </w:p>
    <w:p w14:paraId="3553162A" w14:textId="2E2FED5E" w:rsidR="007D5208" w:rsidRPr="004B3E65" w:rsidRDefault="007D5208" w:rsidP="004960E7">
      <w:pPr>
        <w:pStyle w:val="Paragraphedeliste"/>
        <w:numPr>
          <w:ilvl w:val="0"/>
          <w:numId w:val="29"/>
        </w:numPr>
        <w:shd w:val="clear" w:color="auto" w:fill="FFFFFF"/>
      </w:pPr>
      <w:r w:rsidRPr="004B3E65">
        <w:t xml:space="preserve">Que les éléments obtenus sur le demandeur sont </w:t>
      </w:r>
      <w:r w:rsidR="00DB5857" w:rsidRPr="004B3E65">
        <w:rPr>
          <w:b/>
        </w:rPr>
        <w:t>suffisants</w:t>
      </w:r>
      <w:r w:rsidRPr="004B3E65">
        <w:t xml:space="preserve"> pour déclencher le processus de </w:t>
      </w:r>
      <w:r w:rsidR="00D41440" w:rsidRPr="004B3E65">
        <w:t>délivrance de l’attestation de capacité</w:t>
      </w:r>
      <w:r w:rsidRPr="004B3E65">
        <w:t>.</w:t>
      </w:r>
    </w:p>
    <w:p w14:paraId="4F86172F" w14:textId="77777777" w:rsidR="007D5208" w:rsidRPr="004B3E65" w:rsidRDefault="007D5208" w:rsidP="004960E7">
      <w:pPr>
        <w:pStyle w:val="Paragraphedeliste"/>
        <w:numPr>
          <w:ilvl w:val="0"/>
          <w:numId w:val="29"/>
        </w:numPr>
        <w:shd w:val="clear" w:color="auto" w:fill="FFFFFF"/>
      </w:pPr>
      <w:r w:rsidRPr="004B3E65">
        <w:t xml:space="preserve">Pas de </w:t>
      </w:r>
      <w:r w:rsidRPr="004B3E65">
        <w:rPr>
          <w:b/>
        </w:rPr>
        <w:t xml:space="preserve">conflit d’intérêt ou d’indépendance </w:t>
      </w:r>
      <w:r w:rsidRPr="004B3E65">
        <w:t>potentiel n’est identifié.</w:t>
      </w:r>
    </w:p>
    <w:p w14:paraId="66343C51" w14:textId="2D1C809B" w:rsidR="007D5208" w:rsidRPr="004B3E65" w:rsidRDefault="007D5208" w:rsidP="004960E7">
      <w:pPr>
        <w:pStyle w:val="Paragraphedeliste"/>
        <w:numPr>
          <w:ilvl w:val="0"/>
          <w:numId w:val="29"/>
        </w:numPr>
        <w:shd w:val="clear" w:color="auto" w:fill="FFFFFF"/>
      </w:pPr>
      <w:r w:rsidRPr="004B3E65">
        <w:t xml:space="preserve">Que </w:t>
      </w:r>
      <w:r w:rsidR="00DB5857" w:rsidRPr="004B3E65">
        <w:t>toutes les divergences</w:t>
      </w:r>
      <w:r w:rsidRPr="004B3E65">
        <w:rPr>
          <w:b/>
        </w:rPr>
        <w:t xml:space="preserve"> d’interprétation identifiée</w:t>
      </w:r>
      <w:r w:rsidRPr="004B3E65">
        <w:t xml:space="preserve">, concernant le processus </w:t>
      </w:r>
      <w:r w:rsidR="00D41440" w:rsidRPr="004B3E65">
        <w:t xml:space="preserve">de délivrance de l’attestation de capacité </w:t>
      </w:r>
      <w:r w:rsidRPr="004B3E65">
        <w:t xml:space="preserve">sont </w:t>
      </w:r>
      <w:r w:rsidR="00C83F04" w:rsidRPr="004B3E65">
        <w:t>résolues</w:t>
      </w:r>
      <w:r w:rsidRPr="004B3E65">
        <w:t>.</w:t>
      </w:r>
    </w:p>
    <w:p w14:paraId="7CFACBE2" w14:textId="77D67566" w:rsidR="007D5208" w:rsidRPr="004B3E65" w:rsidRDefault="007D5208" w:rsidP="004960E7">
      <w:pPr>
        <w:pStyle w:val="Paragraphedeliste"/>
        <w:numPr>
          <w:ilvl w:val="0"/>
          <w:numId w:val="29"/>
        </w:numPr>
        <w:shd w:val="clear" w:color="auto" w:fill="FFFFFF"/>
      </w:pPr>
      <w:r w:rsidRPr="004B3E65">
        <w:rPr>
          <w:b/>
        </w:rPr>
        <w:t xml:space="preserve">Que la portée de </w:t>
      </w:r>
      <w:r w:rsidR="00BB1BCC" w:rsidRPr="004B3E65">
        <w:rPr>
          <w:b/>
          <w:bCs/>
          <w:lang w:eastAsia="fr-FR"/>
        </w:rPr>
        <w:t>l’attestation de capacité</w:t>
      </w:r>
      <w:r w:rsidRPr="004B3E65">
        <w:t xml:space="preserve"> souhaitée est bien définie.</w:t>
      </w:r>
    </w:p>
    <w:p w14:paraId="3C6CA2D9" w14:textId="510A091C" w:rsidR="007D5208" w:rsidRPr="004B3E65" w:rsidRDefault="007D5208" w:rsidP="004960E7">
      <w:pPr>
        <w:pStyle w:val="Paragraphedeliste"/>
        <w:numPr>
          <w:ilvl w:val="0"/>
          <w:numId w:val="29"/>
        </w:numPr>
        <w:shd w:val="clear" w:color="auto" w:fill="FFFFFF"/>
      </w:pPr>
      <w:r w:rsidRPr="004B3E65">
        <w:rPr>
          <w:bCs/>
        </w:rPr>
        <w:t>Que</w:t>
      </w:r>
      <w:r w:rsidRPr="004B3E65">
        <w:rPr>
          <w:b/>
        </w:rPr>
        <w:t xml:space="preserve"> les moyens nécessaires pour l’application </w:t>
      </w:r>
      <w:r w:rsidRPr="004B3E65">
        <w:t>du processus</w:t>
      </w:r>
      <w:r w:rsidR="00D41440" w:rsidRPr="004B3E65">
        <w:t xml:space="preserve"> de</w:t>
      </w:r>
      <w:r w:rsidRPr="004B3E65">
        <w:t xml:space="preserve"> </w:t>
      </w:r>
      <w:r w:rsidR="00D41440" w:rsidRPr="004B3E65">
        <w:t>délivrance de l’attestation de capacité</w:t>
      </w:r>
      <w:r w:rsidRPr="004B3E65">
        <w:t xml:space="preserve"> sont disponibles.</w:t>
      </w:r>
    </w:p>
    <w:p w14:paraId="3ACE20E5" w14:textId="64481901" w:rsidR="007D5208" w:rsidRPr="004B3E65" w:rsidRDefault="00DB5857" w:rsidP="00300F87">
      <w:pPr>
        <w:pStyle w:val="Paragraphedeliste"/>
        <w:numPr>
          <w:ilvl w:val="0"/>
          <w:numId w:val="29"/>
        </w:numPr>
        <w:shd w:val="clear" w:color="auto" w:fill="FFFFFF"/>
      </w:pPr>
      <w:r w:rsidRPr="004B3E65">
        <w:rPr>
          <w:rFonts w:cstheme="minorHAnsi"/>
          <w:bCs/>
          <w:szCs w:val="19"/>
          <w:shd w:val="clear" w:color="auto" w:fill="FFFFFF"/>
          <w:lang w:eastAsia="fr-FR"/>
        </w:rPr>
        <w:t xml:space="preserve">Que </w:t>
      </w:r>
      <w:r w:rsidRPr="004B3E65">
        <w:rPr>
          <w:rFonts w:ascii="Calibri" w:hAnsi="Calibri" w:cs="Calibri"/>
          <w:b/>
          <w:bCs/>
        </w:rPr>
        <w:t xml:space="preserve">Certi.Kôntrol </w:t>
      </w:r>
      <w:r w:rsidR="007D5208" w:rsidRPr="004B3E65">
        <w:t xml:space="preserve">a </w:t>
      </w:r>
      <w:r w:rsidR="007D5208" w:rsidRPr="004B3E65">
        <w:rPr>
          <w:b/>
        </w:rPr>
        <w:t>les compétences et la capacité</w:t>
      </w:r>
      <w:r w:rsidR="007D5208" w:rsidRPr="004B3E65">
        <w:t xml:space="preserve"> « planning, auditeurs…etc » pour répondre à la demande de </w:t>
      </w:r>
      <w:r w:rsidR="00BB1BCC" w:rsidRPr="004B3E65">
        <w:rPr>
          <w:b/>
          <w:bCs/>
          <w:lang w:eastAsia="fr-FR"/>
        </w:rPr>
        <w:t>l’attestation de capacité</w:t>
      </w:r>
      <w:r w:rsidR="007D5208" w:rsidRPr="004B3E65">
        <w:t xml:space="preserve">. </w:t>
      </w:r>
    </w:p>
    <w:p w14:paraId="3CF41BF2" w14:textId="77777777" w:rsidR="00300F87" w:rsidRPr="004B3E65" w:rsidRDefault="00300F87" w:rsidP="00300F87">
      <w:pPr>
        <w:pStyle w:val="Paragraphedeliste"/>
        <w:shd w:val="clear" w:color="auto" w:fill="FFFFFF"/>
      </w:pPr>
    </w:p>
    <w:p w14:paraId="10D0D706" w14:textId="3E184E23" w:rsidR="007D5208" w:rsidRPr="004B3E65" w:rsidRDefault="007D5208" w:rsidP="007D5208">
      <w:pPr>
        <w:shd w:val="clear" w:color="auto" w:fill="FFFFFF"/>
        <w:spacing w:after="120"/>
      </w:pPr>
      <w:r w:rsidRPr="004B3E65">
        <w:t xml:space="preserve">Le cas échéant, </w:t>
      </w:r>
      <w:r w:rsidR="00C83F04" w:rsidRPr="004B3E65">
        <w:t>Certi.Kôntrol</w:t>
      </w:r>
      <w:r w:rsidRPr="004B3E65">
        <w:t xml:space="preserve"> peut demander des informations complémentaires à l’opérateur. </w:t>
      </w:r>
    </w:p>
    <w:p w14:paraId="36D5AEE3" w14:textId="154AC7FD" w:rsidR="007D5208" w:rsidRPr="004B3E65" w:rsidRDefault="007D5208" w:rsidP="007D5208">
      <w:pPr>
        <w:shd w:val="clear" w:color="auto" w:fill="FFFFFF"/>
        <w:spacing w:after="120"/>
      </w:pPr>
      <w:r w:rsidRPr="004B3E65">
        <w:rPr>
          <w:rFonts w:cstheme="minorHAnsi"/>
        </w:rPr>
        <w:t xml:space="preserve">Dans le cas où un dossier n’est pas recevable, ou que </w:t>
      </w:r>
      <w:r w:rsidR="00DB5857" w:rsidRPr="004B3E65">
        <w:rPr>
          <w:rFonts w:cstheme="minorHAnsi"/>
          <w:bCs/>
          <w:szCs w:val="19"/>
          <w:shd w:val="clear" w:color="auto" w:fill="FFFFFF"/>
          <w:lang w:eastAsia="fr-FR"/>
        </w:rPr>
        <w:t xml:space="preserve">de </w:t>
      </w:r>
      <w:r w:rsidR="00DB5857" w:rsidRPr="004B3E65">
        <w:rPr>
          <w:rFonts w:ascii="Calibri" w:hAnsi="Calibri" w:cs="Calibri"/>
          <w:b/>
          <w:bCs/>
        </w:rPr>
        <w:t xml:space="preserve">Certi.Kôntrol </w:t>
      </w:r>
      <w:r w:rsidRPr="004B3E65">
        <w:rPr>
          <w:rFonts w:cstheme="minorHAnsi"/>
        </w:rPr>
        <w:t xml:space="preserve">n’a pas les compétences ou la capacité de réaliser le processus de </w:t>
      </w:r>
      <w:r w:rsidR="00D41440" w:rsidRPr="004B3E65">
        <w:t>délivrance de l’attestation de capacité</w:t>
      </w:r>
      <w:r w:rsidRPr="004B3E65">
        <w:rPr>
          <w:rFonts w:cstheme="minorHAnsi"/>
        </w:rPr>
        <w:t xml:space="preserve">, elle communique aux demandeurs à travers </w:t>
      </w:r>
      <w:r w:rsidRPr="004B3E65">
        <w:rPr>
          <w:rFonts w:cstheme="minorHAnsi"/>
          <w:b/>
        </w:rPr>
        <w:t xml:space="preserve">une </w:t>
      </w:r>
      <w:r w:rsidR="00A412E3">
        <w:rPr>
          <w:rFonts w:cstheme="minorHAnsi"/>
          <w:b/>
        </w:rPr>
        <w:t>courriel</w:t>
      </w:r>
      <w:r w:rsidRPr="004B3E65">
        <w:rPr>
          <w:rFonts w:cstheme="minorHAnsi"/>
          <w:b/>
        </w:rPr>
        <w:t xml:space="preserve"> de refus </w:t>
      </w:r>
      <w:r w:rsidRPr="004B3E65">
        <w:rPr>
          <w:rFonts w:cstheme="minorHAnsi"/>
          <w:bCs/>
          <w:shd w:val="clear" w:color="auto" w:fill="FFFFFF"/>
          <w:lang w:eastAsia="fr-FR"/>
        </w:rPr>
        <w:t xml:space="preserve">indiquant les motivations du refus, dans </w:t>
      </w:r>
      <w:r w:rsidR="00A412E3">
        <w:rPr>
          <w:rFonts w:cstheme="minorHAnsi"/>
          <w:bCs/>
          <w:shd w:val="clear" w:color="auto" w:fill="FFFFFF"/>
          <w:lang w:eastAsia="fr-FR"/>
        </w:rPr>
        <w:t>un délai maximum de 2 mois.</w:t>
      </w:r>
    </w:p>
    <w:p w14:paraId="3EA30CA9" w14:textId="2A73B6B0" w:rsidR="007D5208" w:rsidRPr="004B3E65" w:rsidRDefault="007D5208" w:rsidP="007D5208">
      <w:pPr>
        <w:shd w:val="clear" w:color="auto" w:fill="FFFFFF"/>
        <w:rPr>
          <w:rFonts w:cstheme="minorHAnsi"/>
          <w:bCs/>
          <w:shd w:val="clear" w:color="auto" w:fill="FFFFFF"/>
          <w:lang w:eastAsia="fr-FR"/>
        </w:rPr>
      </w:pPr>
      <w:r w:rsidRPr="004B3E65">
        <w:rPr>
          <w:b/>
        </w:rPr>
        <w:t>Nota 1 :</w:t>
      </w:r>
      <w:r w:rsidRPr="004B3E65">
        <w:t xml:space="preserve"> Si l'opérateur a fait l'objet d'un retrait d'attestation</w:t>
      </w:r>
      <w:r w:rsidR="00DB5857" w:rsidRPr="004B3E65">
        <w:t xml:space="preserve"> </w:t>
      </w:r>
      <w:r w:rsidR="00DB5857" w:rsidRPr="004B3E65">
        <w:rPr>
          <w:rFonts w:ascii="Calibri" w:hAnsi="Calibri" w:cs="Calibri"/>
          <w:b/>
          <w:bCs/>
        </w:rPr>
        <w:t xml:space="preserve">Certi.Kôntrol </w:t>
      </w:r>
      <w:r w:rsidRPr="004B3E65">
        <w:t>se garde le droit de le refuser la demande.</w:t>
      </w:r>
    </w:p>
    <w:p w14:paraId="10299334" w14:textId="78FD1B90" w:rsidR="007D5208" w:rsidRPr="004B3E65" w:rsidRDefault="007D5208" w:rsidP="00433387">
      <w:pPr>
        <w:pStyle w:val="Titre2"/>
        <w:numPr>
          <w:ilvl w:val="0"/>
          <w:numId w:val="39"/>
        </w:numPr>
        <w:ind w:left="0" w:firstLine="0"/>
        <w:rPr>
          <w:b/>
          <w:bCs w:val="0"/>
        </w:rPr>
      </w:pPr>
      <w:bookmarkStart w:id="14" w:name="_Toc20123518"/>
      <w:bookmarkStart w:id="15" w:name="_Toc32243149"/>
      <w:r w:rsidRPr="004B3E65">
        <w:rPr>
          <w:b/>
          <w:bCs w:val="0"/>
        </w:rPr>
        <w:lastRenderedPageBreak/>
        <w:t>Evaluation initiale (Audit documentaire)</w:t>
      </w:r>
      <w:bookmarkEnd w:id="14"/>
      <w:bookmarkEnd w:id="15"/>
    </w:p>
    <w:p w14:paraId="2600E345" w14:textId="409DCF3D"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 xml:space="preserve">Lorsque la revue de la demande n’a pas </w:t>
      </w:r>
      <w:r w:rsidR="00DB5857" w:rsidRPr="004B3E65">
        <w:rPr>
          <w:rFonts w:cstheme="minorHAnsi"/>
          <w:bCs/>
          <w:shd w:val="clear" w:color="auto" w:fill="FFFFFF"/>
          <w:lang w:eastAsia="fr-FR"/>
        </w:rPr>
        <w:t>identifié</w:t>
      </w:r>
      <w:r w:rsidRPr="004B3E65">
        <w:rPr>
          <w:rFonts w:cstheme="minorHAnsi"/>
          <w:bCs/>
          <w:shd w:val="clear" w:color="auto" w:fill="FFFFFF"/>
          <w:lang w:eastAsia="fr-FR"/>
        </w:rPr>
        <w:t xml:space="preserve"> d’incomplétude et après validation contractuelle</w:t>
      </w:r>
      <w:r w:rsidR="00DB5857" w:rsidRPr="004B3E65">
        <w:rPr>
          <w:rFonts w:cstheme="minorHAnsi"/>
          <w:bCs/>
          <w:shd w:val="clear" w:color="auto" w:fill="FFFFFF"/>
          <w:lang w:eastAsia="fr-FR"/>
        </w:rPr>
        <w:t xml:space="preserve"> « </w:t>
      </w:r>
      <w:r w:rsidR="000815AE" w:rsidRPr="004B3E65">
        <w:rPr>
          <w:rFonts w:cstheme="minorHAnsi"/>
          <w:bCs/>
          <w:shd w:val="clear" w:color="auto" w:fill="FFFFFF"/>
          <w:lang w:eastAsia="fr-FR"/>
        </w:rPr>
        <w:t>contrat »</w:t>
      </w:r>
      <w:r w:rsidRPr="004B3E65">
        <w:rPr>
          <w:rFonts w:cstheme="minorHAnsi"/>
          <w:bCs/>
          <w:shd w:val="clear" w:color="auto" w:fill="FFFFFF"/>
          <w:lang w:eastAsia="fr-FR"/>
        </w:rPr>
        <w:t xml:space="preserve">, une évaluation initiale de la demande est réalisée par </w:t>
      </w:r>
      <w:r w:rsidR="00DB5857" w:rsidRPr="004B3E65">
        <w:rPr>
          <w:rFonts w:ascii="Calibri" w:hAnsi="Calibri" w:cs="Calibri"/>
          <w:b/>
          <w:bCs/>
        </w:rPr>
        <w:t>Certi.Kôntrol</w:t>
      </w:r>
      <w:r w:rsidR="000815AE" w:rsidRPr="004B3E65">
        <w:rPr>
          <w:rFonts w:ascii="Calibri" w:hAnsi="Calibri" w:cs="Calibri"/>
          <w:b/>
          <w:bCs/>
        </w:rPr>
        <w:t xml:space="preserve"> par </w:t>
      </w:r>
      <w:r w:rsidR="000815AE" w:rsidRPr="004B3E65">
        <w:rPr>
          <w:rFonts w:ascii="Calibri" w:hAnsi="Calibri" w:cs="Calibri"/>
        </w:rPr>
        <w:t>un évaluateur</w:t>
      </w:r>
      <w:r w:rsidR="00A412E3">
        <w:rPr>
          <w:rFonts w:ascii="Calibri" w:hAnsi="Calibri" w:cs="Calibri"/>
        </w:rPr>
        <w:t xml:space="preserve"> qualifié</w:t>
      </w:r>
      <w:r w:rsidR="000815AE" w:rsidRPr="004B3E65">
        <w:rPr>
          <w:rFonts w:ascii="Calibri" w:hAnsi="Calibri" w:cs="Calibri"/>
          <w:b/>
          <w:bCs/>
        </w:rPr>
        <w:t>,</w:t>
      </w:r>
      <w:r w:rsidRPr="004B3E65">
        <w:rPr>
          <w:rFonts w:cstheme="minorHAnsi"/>
          <w:bCs/>
          <w:shd w:val="clear" w:color="auto" w:fill="FFFFFF"/>
          <w:lang w:eastAsia="fr-FR"/>
        </w:rPr>
        <w:t xml:space="preserve"> dans </w:t>
      </w:r>
      <w:r w:rsidRPr="004B3E65">
        <w:rPr>
          <w:rFonts w:cstheme="minorHAnsi"/>
          <w:b/>
          <w:bCs/>
          <w:shd w:val="clear" w:color="auto" w:fill="FFFFFF"/>
          <w:lang w:eastAsia="fr-FR"/>
        </w:rPr>
        <w:t xml:space="preserve">les 10 jours </w:t>
      </w:r>
      <w:r w:rsidRPr="004B3E65">
        <w:rPr>
          <w:rFonts w:cstheme="minorHAnsi"/>
          <w:bCs/>
          <w:shd w:val="clear" w:color="auto" w:fill="FFFFFF"/>
          <w:lang w:eastAsia="fr-FR"/>
        </w:rPr>
        <w:t>après la signature du Contrat.</w:t>
      </w:r>
    </w:p>
    <w:p w14:paraId="0B1B9C72" w14:textId="344A1561" w:rsidR="007D5208" w:rsidRPr="004B3E65" w:rsidRDefault="00DB5857" w:rsidP="007D5208">
      <w:pPr>
        <w:autoSpaceDE w:val="0"/>
        <w:autoSpaceDN w:val="0"/>
        <w:adjustRightInd w:val="0"/>
        <w:spacing w:after="120"/>
        <w:rPr>
          <w:rFonts w:cstheme="minorHAnsi"/>
          <w:bCs/>
          <w:shd w:val="clear" w:color="auto" w:fill="FFFFFF"/>
          <w:lang w:eastAsia="fr-FR"/>
        </w:rPr>
      </w:pPr>
      <w:r w:rsidRPr="004B3E65">
        <w:rPr>
          <w:rFonts w:ascii="Calibri" w:hAnsi="Calibri" w:cs="Calibri"/>
          <w:b/>
          <w:bCs/>
        </w:rPr>
        <w:t xml:space="preserve">Certi.Kôntrol </w:t>
      </w:r>
      <w:r w:rsidR="007D5208" w:rsidRPr="004B3E65">
        <w:rPr>
          <w:rFonts w:cstheme="minorHAnsi"/>
          <w:bCs/>
          <w:shd w:val="clear" w:color="auto" w:fill="FFFFFF"/>
          <w:lang w:eastAsia="fr-FR"/>
        </w:rPr>
        <w:t>dans le cadre du domaine de « </w:t>
      </w:r>
      <w:r w:rsidR="007D5208" w:rsidRPr="004B3E65">
        <w:rPr>
          <w:rFonts w:cstheme="minorHAnsi"/>
          <w:b/>
          <w:bCs/>
          <w:shd w:val="clear" w:color="auto" w:fill="FFFFFF"/>
          <w:lang w:eastAsia="fr-FR"/>
        </w:rPr>
        <w:t>délivrance des attestations de capacité aux opérateurs prévues à l’article R. 543-99 du code de l’environnement</w:t>
      </w:r>
      <w:r w:rsidRPr="004B3E65">
        <w:rPr>
          <w:rFonts w:cstheme="minorHAnsi"/>
          <w:b/>
          <w:bCs/>
          <w:shd w:val="clear" w:color="auto" w:fill="FFFFFF"/>
          <w:lang w:eastAsia="fr-FR"/>
        </w:rPr>
        <w:t xml:space="preserve"> </w:t>
      </w:r>
      <w:r w:rsidR="007D5208" w:rsidRPr="004B3E65">
        <w:rPr>
          <w:rFonts w:cstheme="minorHAnsi"/>
          <w:bCs/>
          <w:shd w:val="clear" w:color="auto" w:fill="FFFFFF"/>
          <w:lang w:eastAsia="fr-FR"/>
        </w:rPr>
        <w:t xml:space="preserve">», ne peut pas s’appuyer, sur des résultats d’évaluation obtenus avant la demande </w:t>
      </w:r>
      <w:r w:rsidR="00BB1BCC" w:rsidRPr="004B3E65">
        <w:rPr>
          <w:rFonts w:cstheme="minorHAnsi"/>
          <w:bCs/>
          <w:shd w:val="clear" w:color="auto" w:fill="FFFFFF"/>
          <w:lang w:eastAsia="fr-FR"/>
        </w:rPr>
        <w:t xml:space="preserve">de </w:t>
      </w:r>
      <w:r w:rsidR="00BB1BCC" w:rsidRPr="004B3E65">
        <w:rPr>
          <w:b/>
          <w:bCs/>
          <w:lang w:eastAsia="fr-FR"/>
        </w:rPr>
        <w:t>l’attestation de capacité</w:t>
      </w:r>
      <w:r w:rsidR="007D5208" w:rsidRPr="004B3E65">
        <w:rPr>
          <w:rFonts w:cstheme="minorHAnsi"/>
          <w:bCs/>
          <w:shd w:val="clear" w:color="auto" w:fill="FFFFFF"/>
          <w:lang w:eastAsia="fr-FR"/>
        </w:rPr>
        <w:t>.</w:t>
      </w:r>
    </w:p>
    <w:p w14:paraId="3D4D74BE" w14:textId="19E7FBDF"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
          <w:bCs/>
          <w:shd w:val="clear" w:color="auto" w:fill="FFFFFF"/>
          <w:lang w:eastAsia="fr-FR"/>
        </w:rPr>
        <w:t xml:space="preserve">Un rapport </w:t>
      </w:r>
      <w:r w:rsidR="00300F87" w:rsidRPr="004B3E65">
        <w:rPr>
          <w:rFonts w:cstheme="minorHAnsi"/>
          <w:b/>
          <w:bCs/>
          <w:shd w:val="clear" w:color="auto" w:fill="FFFFFF"/>
          <w:lang w:eastAsia="fr-FR"/>
        </w:rPr>
        <w:t xml:space="preserve">d’évaluation </w:t>
      </w:r>
      <w:r w:rsidRPr="004B3E65">
        <w:rPr>
          <w:rFonts w:cstheme="minorHAnsi"/>
          <w:b/>
          <w:bCs/>
          <w:shd w:val="clear" w:color="auto" w:fill="FFFFFF"/>
          <w:lang w:eastAsia="fr-FR"/>
        </w:rPr>
        <w:t>Initial</w:t>
      </w:r>
      <w:r w:rsidRPr="004B3E65">
        <w:rPr>
          <w:rFonts w:cstheme="minorHAnsi"/>
          <w:bCs/>
          <w:shd w:val="clear" w:color="auto" w:fill="FFFFFF"/>
          <w:lang w:eastAsia="fr-FR"/>
        </w:rPr>
        <w:t xml:space="preserve"> est réalisé par un</w:t>
      </w:r>
      <w:r w:rsidR="000815AE" w:rsidRPr="004B3E65">
        <w:rPr>
          <w:rFonts w:ascii="Calibri" w:hAnsi="Calibri" w:cs="Calibri"/>
        </w:rPr>
        <w:t xml:space="preserve"> évaluateur </w:t>
      </w:r>
      <w:r w:rsidR="00A412E3">
        <w:rPr>
          <w:rFonts w:ascii="Calibri" w:hAnsi="Calibri" w:cs="Calibri"/>
        </w:rPr>
        <w:t>qualifié</w:t>
      </w:r>
      <w:r w:rsidRPr="004B3E65">
        <w:rPr>
          <w:rFonts w:cstheme="minorHAnsi"/>
          <w:bCs/>
          <w:shd w:val="clear" w:color="auto" w:fill="FFFFFF"/>
          <w:lang w:eastAsia="fr-FR"/>
        </w:rPr>
        <w:t xml:space="preserve">, qui décrit toutes les activités d’évaluation, ce rapport est un élément entrant pour la réalisation de la revue et la prise de décision de </w:t>
      </w:r>
      <w:r w:rsidR="00BB1BCC" w:rsidRPr="004B3E65">
        <w:rPr>
          <w:b/>
          <w:bCs/>
          <w:lang w:eastAsia="fr-FR"/>
        </w:rPr>
        <w:t>l’attestation de capacité</w:t>
      </w:r>
      <w:r w:rsidRPr="004B3E65">
        <w:rPr>
          <w:rFonts w:cstheme="minorHAnsi"/>
          <w:bCs/>
          <w:shd w:val="clear" w:color="auto" w:fill="FFFFFF"/>
          <w:lang w:eastAsia="fr-FR"/>
        </w:rPr>
        <w:t>.</w:t>
      </w:r>
    </w:p>
    <w:p w14:paraId="5F8460C2" w14:textId="1DF304DF"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Tous les éléments et informations nécessaires sont mis à disposition pour la réalisation du processus de</w:t>
      </w:r>
      <w:r w:rsidR="00D41440" w:rsidRPr="004B3E65">
        <w:t xml:space="preserve"> délivrance de l’attestation de capacité</w:t>
      </w:r>
      <w:r w:rsidRPr="004B3E65">
        <w:rPr>
          <w:rFonts w:cstheme="minorHAnsi"/>
          <w:bCs/>
          <w:shd w:val="clear" w:color="auto" w:fill="FFFFFF"/>
          <w:lang w:eastAsia="fr-FR"/>
        </w:rPr>
        <w:t>.</w:t>
      </w:r>
    </w:p>
    <w:p w14:paraId="7480D41B" w14:textId="77777777" w:rsidR="007D5208" w:rsidRPr="004B3E65" w:rsidRDefault="007D5208" w:rsidP="007D5208">
      <w:pPr>
        <w:shd w:val="clear" w:color="auto" w:fill="FFFFFF"/>
        <w:spacing w:after="120"/>
        <w:rPr>
          <w:rFonts w:cstheme="minorHAnsi"/>
          <w:b/>
          <w:bCs/>
          <w:shd w:val="clear" w:color="auto" w:fill="FFFFFF"/>
          <w:lang w:eastAsia="fr-FR"/>
        </w:rPr>
      </w:pPr>
      <w:r w:rsidRPr="004B3E65">
        <w:rPr>
          <w:rFonts w:cstheme="minorHAnsi"/>
          <w:b/>
          <w:bCs/>
          <w:shd w:val="clear" w:color="auto" w:fill="FFFFFF"/>
          <w:lang w:eastAsia="fr-FR"/>
        </w:rPr>
        <w:t xml:space="preserve">Cette évaluation se base sur deux critères : </w:t>
      </w:r>
    </w:p>
    <w:p w14:paraId="0D5603A7" w14:textId="77777777" w:rsidR="007D5208" w:rsidRPr="004B3E65" w:rsidRDefault="007D5208" w:rsidP="004960E7">
      <w:pPr>
        <w:pStyle w:val="Paragraphedeliste"/>
        <w:numPr>
          <w:ilvl w:val="0"/>
          <w:numId w:val="31"/>
        </w:numPr>
        <w:shd w:val="clear" w:color="auto" w:fill="FFFFFF"/>
        <w:ind w:left="714" w:hanging="357"/>
        <w:rPr>
          <w:rFonts w:cstheme="minorHAnsi"/>
          <w:b/>
          <w:bCs/>
          <w:shd w:val="clear" w:color="auto" w:fill="FFFFFF"/>
          <w:lang w:eastAsia="fr-FR"/>
        </w:rPr>
      </w:pPr>
      <w:r w:rsidRPr="004B3E65">
        <w:rPr>
          <w:b/>
          <w:bCs/>
          <w:i/>
          <w:iCs/>
        </w:rPr>
        <w:t xml:space="preserve">Aptitude professionnelle : </w:t>
      </w:r>
    </w:p>
    <w:p w14:paraId="37D6CA40" w14:textId="77777777" w:rsidR="007D5208" w:rsidRPr="004B3E65" w:rsidRDefault="007D5208" w:rsidP="007D5208">
      <w:pPr>
        <w:autoSpaceDE w:val="0"/>
        <w:autoSpaceDN w:val="0"/>
        <w:adjustRightInd w:val="0"/>
        <w:rPr>
          <w:rFonts w:cstheme="minorHAnsi"/>
          <w:bCs/>
          <w:shd w:val="clear" w:color="auto" w:fill="FFFFFF"/>
          <w:lang w:eastAsia="fr-FR"/>
        </w:rPr>
      </w:pPr>
      <w:r w:rsidRPr="004B3E65">
        <w:rPr>
          <w:rFonts w:cstheme="minorHAnsi"/>
          <w:bCs/>
          <w:shd w:val="clear" w:color="auto" w:fill="FFFFFF"/>
          <w:lang w:eastAsia="fr-FR"/>
        </w:rPr>
        <w:t xml:space="preserve">L’évaluation de </w:t>
      </w:r>
      <w:r w:rsidRPr="004B3E65">
        <w:rPr>
          <w:rFonts w:cstheme="minorHAnsi"/>
          <w:b/>
          <w:bCs/>
          <w:shd w:val="clear" w:color="auto" w:fill="FFFFFF"/>
          <w:lang w:eastAsia="fr-FR"/>
        </w:rPr>
        <w:t xml:space="preserve">l'aptitude professionnelle </w:t>
      </w:r>
      <w:r w:rsidRPr="004B3E65">
        <w:rPr>
          <w:rFonts w:cstheme="minorHAnsi"/>
          <w:bCs/>
          <w:shd w:val="clear" w:color="auto" w:fill="FFFFFF"/>
          <w:lang w:eastAsia="fr-FR"/>
        </w:rPr>
        <w:t xml:space="preserve">est réalisée à partir des éléments fournis par l'opérateur, pour chacune des personnes qui procèdent aux opérations suivantes : </w:t>
      </w:r>
    </w:p>
    <w:p w14:paraId="4619D603" w14:textId="7DD312B3" w:rsidR="007D5208" w:rsidRPr="004B3E65" w:rsidRDefault="00DB5857" w:rsidP="00EE6801">
      <w:pPr>
        <w:pStyle w:val="Paragraphedeliste"/>
        <w:numPr>
          <w:ilvl w:val="0"/>
          <w:numId w:val="37"/>
        </w:numPr>
        <w:autoSpaceDE w:val="0"/>
        <w:autoSpaceDN w:val="0"/>
        <w:adjustRightInd w:val="0"/>
        <w:spacing w:after="13"/>
        <w:ind w:left="284"/>
        <w:rPr>
          <w:rFonts w:cstheme="minorHAnsi"/>
          <w:bCs/>
          <w:shd w:val="clear" w:color="auto" w:fill="FFFFFF"/>
          <w:lang w:eastAsia="fr-FR"/>
        </w:rPr>
      </w:pPr>
      <w:r w:rsidRPr="004B3E65">
        <w:rPr>
          <w:rFonts w:cstheme="minorHAnsi"/>
          <w:b/>
          <w:bCs/>
          <w:shd w:val="clear" w:color="auto" w:fill="FFFFFF"/>
          <w:lang w:eastAsia="fr-FR"/>
        </w:rPr>
        <w:t>L’entretien</w:t>
      </w:r>
      <w:r w:rsidR="007D5208" w:rsidRPr="004B3E65">
        <w:rPr>
          <w:rFonts w:cstheme="minorHAnsi"/>
          <w:b/>
          <w:bCs/>
          <w:shd w:val="clear" w:color="auto" w:fill="FFFFFF"/>
          <w:lang w:eastAsia="fr-FR"/>
        </w:rPr>
        <w:t xml:space="preserve"> et la réparation d’équipements</w:t>
      </w:r>
      <w:r w:rsidR="007D5208" w:rsidRPr="004B3E65">
        <w:rPr>
          <w:rFonts w:cstheme="minorHAnsi"/>
          <w:bCs/>
          <w:shd w:val="clear" w:color="auto" w:fill="FFFFFF"/>
          <w:lang w:eastAsia="fr-FR"/>
        </w:rPr>
        <w:t xml:space="preserve">, dès lors que ces opérations nécessitent une intervention sur le circuit contenant des fluides frigorigènes </w:t>
      </w:r>
    </w:p>
    <w:p w14:paraId="683405FB" w14:textId="2BC3F5A3" w:rsidR="007D5208" w:rsidRPr="004B3E65" w:rsidRDefault="00DB5857" w:rsidP="00EE6801">
      <w:pPr>
        <w:pStyle w:val="Paragraphedeliste"/>
        <w:numPr>
          <w:ilvl w:val="0"/>
          <w:numId w:val="37"/>
        </w:numPr>
        <w:autoSpaceDE w:val="0"/>
        <w:autoSpaceDN w:val="0"/>
        <w:adjustRightInd w:val="0"/>
        <w:spacing w:after="13"/>
        <w:ind w:left="284"/>
        <w:rPr>
          <w:rFonts w:cstheme="minorHAnsi"/>
          <w:b/>
          <w:bCs/>
          <w:shd w:val="clear" w:color="auto" w:fill="FFFFFF"/>
          <w:lang w:eastAsia="fr-FR"/>
        </w:rPr>
      </w:pPr>
      <w:r w:rsidRPr="004B3E65">
        <w:rPr>
          <w:rFonts w:cstheme="minorHAnsi"/>
          <w:b/>
          <w:bCs/>
          <w:shd w:val="clear" w:color="auto" w:fill="FFFFFF"/>
          <w:lang w:eastAsia="fr-FR"/>
        </w:rPr>
        <w:t>Le</w:t>
      </w:r>
      <w:r w:rsidR="007D5208" w:rsidRPr="004B3E65">
        <w:rPr>
          <w:rFonts w:cstheme="minorHAnsi"/>
          <w:b/>
          <w:bCs/>
          <w:shd w:val="clear" w:color="auto" w:fill="FFFFFF"/>
          <w:lang w:eastAsia="fr-FR"/>
        </w:rPr>
        <w:t xml:space="preserve"> contrôle de l’étanchéité des équipements</w:t>
      </w:r>
      <w:r w:rsidRPr="004B3E65">
        <w:rPr>
          <w:rFonts w:cstheme="minorHAnsi"/>
          <w:b/>
          <w:bCs/>
          <w:shd w:val="clear" w:color="auto" w:fill="FFFFFF"/>
          <w:lang w:eastAsia="fr-FR"/>
        </w:rPr>
        <w:t>.</w:t>
      </w:r>
    </w:p>
    <w:p w14:paraId="2ED666AB" w14:textId="5341F9DF" w:rsidR="007D5208" w:rsidRPr="004B3E65" w:rsidRDefault="00DB5857" w:rsidP="00EE6801">
      <w:pPr>
        <w:pStyle w:val="Paragraphedeliste"/>
        <w:numPr>
          <w:ilvl w:val="0"/>
          <w:numId w:val="37"/>
        </w:numPr>
        <w:autoSpaceDE w:val="0"/>
        <w:autoSpaceDN w:val="0"/>
        <w:adjustRightInd w:val="0"/>
        <w:ind w:left="284"/>
        <w:rPr>
          <w:rFonts w:cstheme="minorHAnsi"/>
          <w:b/>
          <w:bCs/>
          <w:shd w:val="clear" w:color="auto" w:fill="FFFFFF"/>
          <w:lang w:eastAsia="fr-FR"/>
        </w:rPr>
      </w:pPr>
      <w:r w:rsidRPr="004B3E65">
        <w:rPr>
          <w:rFonts w:cstheme="minorHAnsi"/>
          <w:b/>
          <w:bCs/>
          <w:shd w:val="clear" w:color="auto" w:fill="FFFFFF"/>
          <w:lang w:eastAsia="fr-FR"/>
        </w:rPr>
        <w:t>Toute</w:t>
      </w:r>
      <w:r w:rsidR="007D5208" w:rsidRPr="004B3E65">
        <w:rPr>
          <w:rFonts w:cstheme="minorHAnsi"/>
          <w:b/>
          <w:bCs/>
          <w:shd w:val="clear" w:color="auto" w:fill="FFFFFF"/>
          <w:lang w:eastAsia="fr-FR"/>
        </w:rPr>
        <w:t xml:space="preserve"> autre opération réalisée sur des équipements nécessitant la manipulation de fluides frigorigènes</w:t>
      </w:r>
      <w:r w:rsidRPr="004B3E65">
        <w:rPr>
          <w:rFonts w:cstheme="minorHAnsi"/>
          <w:b/>
          <w:bCs/>
          <w:shd w:val="clear" w:color="auto" w:fill="FFFFFF"/>
          <w:lang w:eastAsia="fr-FR"/>
        </w:rPr>
        <w:t>.</w:t>
      </w:r>
    </w:p>
    <w:p w14:paraId="722D8AF4" w14:textId="251BB5E2" w:rsidR="007D5208" w:rsidRPr="004B3E65" w:rsidRDefault="00DB5857" w:rsidP="00EE6801">
      <w:pPr>
        <w:pStyle w:val="Paragraphedeliste"/>
        <w:numPr>
          <w:ilvl w:val="0"/>
          <w:numId w:val="37"/>
        </w:numPr>
        <w:autoSpaceDE w:val="0"/>
        <w:autoSpaceDN w:val="0"/>
        <w:adjustRightInd w:val="0"/>
        <w:spacing w:after="13"/>
        <w:ind w:left="284"/>
        <w:rPr>
          <w:rFonts w:cstheme="minorHAnsi"/>
          <w:b/>
          <w:bCs/>
          <w:shd w:val="clear" w:color="auto" w:fill="FFFFFF"/>
          <w:lang w:eastAsia="fr-FR"/>
        </w:rPr>
      </w:pPr>
      <w:r w:rsidRPr="004B3E65">
        <w:rPr>
          <w:rFonts w:cstheme="minorHAnsi"/>
          <w:b/>
          <w:bCs/>
          <w:shd w:val="clear" w:color="auto" w:fill="FFFFFF"/>
          <w:lang w:eastAsia="fr-FR"/>
        </w:rPr>
        <w:t>Le</w:t>
      </w:r>
      <w:r w:rsidR="007D5208" w:rsidRPr="004B3E65">
        <w:rPr>
          <w:rFonts w:cstheme="minorHAnsi"/>
          <w:b/>
          <w:bCs/>
          <w:shd w:val="clear" w:color="auto" w:fill="FFFFFF"/>
          <w:lang w:eastAsia="fr-FR"/>
        </w:rPr>
        <w:t xml:space="preserve"> démantèlement des équipements</w:t>
      </w:r>
      <w:r w:rsidRPr="004B3E65">
        <w:rPr>
          <w:rFonts w:cstheme="minorHAnsi"/>
          <w:b/>
          <w:bCs/>
          <w:shd w:val="clear" w:color="auto" w:fill="FFFFFF"/>
          <w:lang w:eastAsia="fr-FR"/>
        </w:rPr>
        <w:t>.</w:t>
      </w:r>
      <w:r w:rsidR="007D5208" w:rsidRPr="004B3E65">
        <w:rPr>
          <w:rFonts w:cstheme="minorHAnsi"/>
          <w:b/>
          <w:bCs/>
          <w:shd w:val="clear" w:color="auto" w:fill="FFFFFF"/>
          <w:lang w:eastAsia="fr-FR"/>
        </w:rPr>
        <w:t xml:space="preserve"> </w:t>
      </w:r>
    </w:p>
    <w:p w14:paraId="5838B4DD" w14:textId="4CB1291E" w:rsidR="007D5208" w:rsidRPr="004B3E65" w:rsidRDefault="00DB5857" w:rsidP="00EE6801">
      <w:pPr>
        <w:pStyle w:val="Paragraphedeliste"/>
        <w:numPr>
          <w:ilvl w:val="0"/>
          <w:numId w:val="37"/>
        </w:numPr>
        <w:autoSpaceDE w:val="0"/>
        <w:autoSpaceDN w:val="0"/>
        <w:adjustRightInd w:val="0"/>
        <w:spacing w:after="13"/>
        <w:ind w:left="284"/>
        <w:rPr>
          <w:rFonts w:cstheme="minorHAnsi"/>
          <w:b/>
          <w:bCs/>
          <w:shd w:val="clear" w:color="auto" w:fill="FFFFFF"/>
          <w:lang w:eastAsia="fr-FR"/>
        </w:rPr>
      </w:pPr>
      <w:r w:rsidRPr="004B3E65">
        <w:rPr>
          <w:rFonts w:cstheme="minorHAnsi"/>
          <w:b/>
          <w:bCs/>
          <w:shd w:val="clear" w:color="auto" w:fill="FFFFFF"/>
          <w:lang w:eastAsia="fr-FR"/>
        </w:rPr>
        <w:t>La</w:t>
      </w:r>
      <w:r w:rsidR="007D5208" w:rsidRPr="004B3E65">
        <w:rPr>
          <w:rFonts w:cstheme="minorHAnsi"/>
          <w:b/>
          <w:bCs/>
          <w:shd w:val="clear" w:color="auto" w:fill="FFFFFF"/>
          <w:lang w:eastAsia="fr-FR"/>
        </w:rPr>
        <w:t xml:space="preserve"> mise en service d’équipements</w:t>
      </w:r>
      <w:r w:rsidRPr="004B3E65">
        <w:rPr>
          <w:rFonts w:cstheme="minorHAnsi"/>
          <w:b/>
          <w:bCs/>
          <w:shd w:val="clear" w:color="auto" w:fill="FFFFFF"/>
          <w:lang w:eastAsia="fr-FR"/>
        </w:rPr>
        <w:t>.</w:t>
      </w:r>
    </w:p>
    <w:p w14:paraId="127F76CD" w14:textId="438341EF" w:rsidR="007D5208" w:rsidRPr="004B3E65" w:rsidRDefault="00DB5857" w:rsidP="00EE6801">
      <w:pPr>
        <w:pStyle w:val="Paragraphedeliste"/>
        <w:numPr>
          <w:ilvl w:val="0"/>
          <w:numId w:val="37"/>
        </w:numPr>
        <w:autoSpaceDE w:val="0"/>
        <w:autoSpaceDN w:val="0"/>
        <w:adjustRightInd w:val="0"/>
        <w:spacing w:after="120"/>
        <w:ind w:left="284"/>
        <w:rPr>
          <w:rFonts w:cstheme="minorHAnsi"/>
          <w:b/>
          <w:bCs/>
          <w:shd w:val="clear" w:color="auto" w:fill="FFFFFF"/>
          <w:lang w:eastAsia="fr-FR"/>
        </w:rPr>
      </w:pPr>
      <w:r w:rsidRPr="004B3E65">
        <w:rPr>
          <w:rFonts w:cstheme="minorHAnsi"/>
          <w:b/>
          <w:bCs/>
          <w:shd w:val="clear" w:color="auto" w:fill="FFFFFF"/>
          <w:lang w:eastAsia="fr-FR"/>
        </w:rPr>
        <w:t>La</w:t>
      </w:r>
      <w:r w:rsidR="007D5208" w:rsidRPr="004B3E65">
        <w:rPr>
          <w:rFonts w:cstheme="minorHAnsi"/>
          <w:b/>
          <w:bCs/>
          <w:shd w:val="clear" w:color="auto" w:fill="FFFFFF"/>
          <w:lang w:eastAsia="fr-FR"/>
        </w:rPr>
        <w:t xml:space="preserve"> récupération et la charge des fluides frigorigènes dans les équipements</w:t>
      </w:r>
      <w:r w:rsidRPr="004B3E65">
        <w:rPr>
          <w:rFonts w:cstheme="minorHAnsi"/>
          <w:b/>
          <w:bCs/>
          <w:shd w:val="clear" w:color="auto" w:fill="FFFFFF"/>
          <w:lang w:eastAsia="fr-FR"/>
        </w:rPr>
        <w:t>.</w:t>
      </w:r>
      <w:r w:rsidR="007D5208" w:rsidRPr="004B3E65">
        <w:rPr>
          <w:rFonts w:cstheme="minorHAnsi"/>
          <w:b/>
          <w:bCs/>
          <w:shd w:val="clear" w:color="auto" w:fill="FFFFFF"/>
          <w:lang w:eastAsia="fr-FR"/>
        </w:rPr>
        <w:t xml:space="preserve"> </w:t>
      </w:r>
    </w:p>
    <w:p w14:paraId="4D41C393" w14:textId="77777777" w:rsidR="00A412E3" w:rsidRDefault="00A412E3" w:rsidP="00A412E3">
      <w:pPr>
        <w:autoSpaceDE w:val="0"/>
        <w:autoSpaceDN w:val="0"/>
        <w:adjustRightInd w:val="0"/>
        <w:ind w:left="-76"/>
        <w:rPr>
          <w:rFonts w:cstheme="minorHAnsi"/>
          <w:bCs/>
          <w:shd w:val="clear" w:color="auto" w:fill="FFFFFF"/>
          <w:lang w:eastAsia="fr-FR"/>
        </w:rPr>
      </w:pPr>
    </w:p>
    <w:p w14:paraId="3EFD5B42" w14:textId="02FA0941" w:rsidR="007D5208" w:rsidRPr="00A412E3" w:rsidRDefault="007D5208" w:rsidP="00A412E3">
      <w:pPr>
        <w:autoSpaceDE w:val="0"/>
        <w:autoSpaceDN w:val="0"/>
        <w:adjustRightInd w:val="0"/>
        <w:ind w:left="-76"/>
        <w:rPr>
          <w:rFonts w:cstheme="minorHAnsi"/>
          <w:bCs/>
          <w:shd w:val="clear" w:color="auto" w:fill="FFFFFF"/>
          <w:lang w:eastAsia="fr-FR"/>
        </w:rPr>
      </w:pPr>
      <w:r w:rsidRPr="00A412E3">
        <w:rPr>
          <w:rFonts w:cstheme="minorHAnsi"/>
          <w:bCs/>
          <w:shd w:val="clear" w:color="auto" w:fill="FFFFFF"/>
          <w:lang w:eastAsia="fr-FR"/>
        </w:rPr>
        <w:t>L’opérateur satisfait aux conditions de capacité professionnelle lorsque les personnes qui procèdent sous sa responsabilité sont titulaires :</w:t>
      </w:r>
    </w:p>
    <w:p w14:paraId="717B0902" w14:textId="77777777" w:rsidR="00A412E3" w:rsidRPr="00A412E3" w:rsidRDefault="007D5208" w:rsidP="00A412E3">
      <w:pPr>
        <w:pStyle w:val="Paragraphedeliste"/>
        <w:numPr>
          <w:ilvl w:val="0"/>
          <w:numId w:val="37"/>
        </w:numPr>
        <w:autoSpaceDE w:val="0"/>
        <w:autoSpaceDN w:val="0"/>
        <w:adjustRightInd w:val="0"/>
        <w:spacing w:after="13"/>
        <w:ind w:left="284"/>
        <w:rPr>
          <w:rFonts w:cstheme="minorHAnsi"/>
          <w:b/>
          <w:bCs/>
          <w:shd w:val="clear" w:color="auto" w:fill="FFFFFF"/>
          <w:lang w:eastAsia="fr-FR"/>
        </w:rPr>
      </w:pPr>
      <w:r w:rsidRPr="00A412E3">
        <w:rPr>
          <w:rFonts w:cstheme="minorHAnsi"/>
          <w:b/>
          <w:bCs/>
          <w:shd w:val="clear" w:color="auto" w:fill="FFFFFF"/>
          <w:lang w:eastAsia="fr-FR"/>
        </w:rPr>
        <w:t xml:space="preserve">Soit d'une attestation d'aptitude délivrée par un organisme certifié. </w:t>
      </w:r>
    </w:p>
    <w:p w14:paraId="2CC79ED9" w14:textId="7AEAAFE7" w:rsidR="00A412E3" w:rsidRDefault="007D5208" w:rsidP="00014BAF">
      <w:pPr>
        <w:pStyle w:val="Paragraphedeliste"/>
        <w:numPr>
          <w:ilvl w:val="0"/>
          <w:numId w:val="37"/>
        </w:numPr>
        <w:autoSpaceDE w:val="0"/>
        <w:autoSpaceDN w:val="0"/>
        <w:adjustRightInd w:val="0"/>
        <w:spacing w:after="13"/>
        <w:ind w:left="284"/>
        <w:rPr>
          <w:rFonts w:cstheme="minorHAnsi"/>
          <w:b/>
          <w:bCs/>
          <w:shd w:val="clear" w:color="auto" w:fill="FFFFFF"/>
          <w:lang w:eastAsia="fr-FR"/>
        </w:rPr>
      </w:pPr>
      <w:r w:rsidRPr="005E2CF6">
        <w:rPr>
          <w:rFonts w:cstheme="minorHAnsi"/>
          <w:b/>
          <w:bCs/>
          <w:shd w:val="clear" w:color="auto" w:fill="FFFFFF"/>
          <w:lang w:eastAsia="fr-FR"/>
        </w:rPr>
        <w:t xml:space="preserve">Soit d'un diplôme, d'un titre, </w:t>
      </w:r>
      <w:r w:rsidR="004F1953" w:rsidRPr="005E2CF6">
        <w:rPr>
          <w:rFonts w:cstheme="minorHAnsi"/>
          <w:b/>
          <w:bCs/>
          <w:shd w:val="clear" w:color="auto" w:fill="FFFFFF"/>
          <w:lang w:eastAsia="fr-FR"/>
        </w:rPr>
        <w:t>d’une attestation</w:t>
      </w:r>
      <w:r w:rsidRPr="005E2CF6">
        <w:rPr>
          <w:rFonts w:cstheme="minorHAnsi"/>
          <w:b/>
          <w:bCs/>
          <w:shd w:val="clear" w:color="auto" w:fill="FFFFFF"/>
          <w:lang w:eastAsia="fr-FR"/>
        </w:rPr>
        <w:t xml:space="preserve"> de compétence ou d'une attestation de niveau équivalent, délivré dans un des Etats membres de l'Union Européenne et correspondant aux types d'activités exercées et aux types d'équipements utilisés.</w:t>
      </w:r>
      <w:r w:rsidR="00891355" w:rsidRPr="005E2CF6">
        <w:rPr>
          <w:rFonts w:cstheme="minorHAnsi"/>
          <w:b/>
          <w:bCs/>
          <w:shd w:val="clear" w:color="auto" w:fill="FFFFFF"/>
          <w:lang w:eastAsia="fr-FR"/>
        </w:rPr>
        <w:t xml:space="preserve"> </w:t>
      </w:r>
    </w:p>
    <w:p w14:paraId="186B2B21" w14:textId="77777777" w:rsidR="005E2CF6" w:rsidRPr="005E2CF6" w:rsidRDefault="005E2CF6" w:rsidP="005E2CF6">
      <w:pPr>
        <w:pStyle w:val="Paragraphedeliste"/>
        <w:autoSpaceDE w:val="0"/>
        <w:autoSpaceDN w:val="0"/>
        <w:adjustRightInd w:val="0"/>
        <w:spacing w:after="13"/>
        <w:ind w:left="284"/>
        <w:rPr>
          <w:rFonts w:cstheme="minorHAnsi"/>
          <w:b/>
          <w:bCs/>
          <w:shd w:val="clear" w:color="auto" w:fill="FFFFFF"/>
          <w:lang w:eastAsia="fr-FR"/>
        </w:rPr>
      </w:pPr>
    </w:p>
    <w:p w14:paraId="5C71D4C5" w14:textId="73503A2A" w:rsidR="007A39DE" w:rsidRPr="004B3E65" w:rsidRDefault="007D5208" w:rsidP="00EE6801">
      <w:pPr>
        <w:pStyle w:val="Paragraphedeliste"/>
        <w:numPr>
          <w:ilvl w:val="0"/>
          <w:numId w:val="31"/>
        </w:numPr>
        <w:shd w:val="clear" w:color="auto" w:fill="FFFFFF"/>
        <w:spacing w:before="120"/>
        <w:ind w:left="714" w:hanging="357"/>
        <w:rPr>
          <w:b/>
          <w:bCs/>
          <w:i/>
          <w:iCs/>
        </w:rPr>
      </w:pPr>
      <w:r w:rsidRPr="004B3E65">
        <w:rPr>
          <w:b/>
          <w:bCs/>
          <w:i/>
          <w:iCs/>
        </w:rPr>
        <w:t xml:space="preserve">Conformité de l’outillage </w:t>
      </w:r>
    </w:p>
    <w:p w14:paraId="7F9095B1" w14:textId="77777777" w:rsidR="00A412E3" w:rsidRDefault="00A412E3" w:rsidP="007D5208">
      <w:pPr>
        <w:autoSpaceDE w:val="0"/>
        <w:autoSpaceDN w:val="0"/>
        <w:adjustRightInd w:val="0"/>
        <w:rPr>
          <w:rFonts w:cstheme="minorHAnsi"/>
          <w:bCs/>
          <w:shd w:val="clear" w:color="auto" w:fill="FFFFFF"/>
          <w:lang w:eastAsia="fr-FR"/>
        </w:rPr>
      </w:pPr>
    </w:p>
    <w:p w14:paraId="70E0C952" w14:textId="23D6B954" w:rsidR="007D5208" w:rsidRPr="004B3E65" w:rsidRDefault="007D5208" w:rsidP="007D5208">
      <w:pPr>
        <w:autoSpaceDE w:val="0"/>
        <w:autoSpaceDN w:val="0"/>
        <w:adjustRightInd w:val="0"/>
        <w:rPr>
          <w:rFonts w:cstheme="minorHAnsi"/>
          <w:bCs/>
          <w:shd w:val="clear" w:color="auto" w:fill="FFFFFF"/>
          <w:lang w:eastAsia="fr-FR"/>
        </w:rPr>
      </w:pPr>
      <w:r w:rsidRPr="004B3E65">
        <w:rPr>
          <w:rFonts w:cstheme="minorHAnsi"/>
          <w:bCs/>
          <w:shd w:val="clear" w:color="auto" w:fill="FFFFFF"/>
          <w:lang w:eastAsia="fr-FR"/>
        </w:rPr>
        <w:t xml:space="preserve">L'évaluation de l'outillage réalisée par </w:t>
      </w:r>
      <w:r w:rsidR="007A39DE" w:rsidRPr="004B3E65">
        <w:rPr>
          <w:rFonts w:ascii="Calibri" w:hAnsi="Calibri" w:cs="Calibri"/>
          <w:b/>
          <w:bCs/>
        </w:rPr>
        <w:t xml:space="preserve">Certi.Kôntrol </w:t>
      </w:r>
      <w:r w:rsidRPr="004B3E65">
        <w:rPr>
          <w:rFonts w:cstheme="minorHAnsi"/>
          <w:bCs/>
          <w:shd w:val="clear" w:color="auto" w:fill="FFFFFF"/>
          <w:lang w:eastAsia="fr-FR"/>
        </w:rPr>
        <w:t>permet de vérifier que l’opérateur remplit les conditions de capacité professionnelle définies par la règlementation applicable</w:t>
      </w:r>
      <w:r w:rsidR="0077339B" w:rsidRPr="004B3E65">
        <w:rPr>
          <w:rFonts w:cstheme="minorHAnsi"/>
          <w:bCs/>
          <w:shd w:val="clear" w:color="auto" w:fill="FFFFFF"/>
          <w:lang w:eastAsia="fr-FR"/>
        </w:rPr>
        <w:t xml:space="preserve">, l’outillage doit être adapté </w:t>
      </w:r>
      <w:r w:rsidR="0077339B" w:rsidRPr="004B3E65">
        <w:t>au nombre d'intervenants et au volume d'opérations réalisées</w:t>
      </w:r>
      <w:r w:rsidRPr="004B3E65">
        <w:rPr>
          <w:rFonts w:cstheme="minorHAnsi"/>
          <w:bCs/>
          <w:shd w:val="clear" w:color="auto" w:fill="FFFFFF"/>
          <w:lang w:eastAsia="fr-FR"/>
        </w:rPr>
        <w:t>. Le dossier de demande initiale « Renseigné</w:t>
      </w:r>
      <w:r w:rsidR="007A39DE" w:rsidRPr="004B3E65">
        <w:rPr>
          <w:rFonts w:cstheme="minorHAnsi"/>
          <w:bCs/>
          <w:shd w:val="clear" w:color="auto" w:fill="FFFFFF"/>
          <w:lang w:eastAsia="fr-FR"/>
        </w:rPr>
        <w:t xml:space="preserve"> sur le site internet,</w:t>
      </w:r>
      <w:r w:rsidRPr="004B3E65">
        <w:rPr>
          <w:rFonts w:cstheme="minorHAnsi"/>
          <w:bCs/>
          <w:shd w:val="clear" w:color="auto" w:fill="FFFFFF"/>
          <w:lang w:eastAsia="fr-FR"/>
        </w:rPr>
        <w:t xml:space="preserve"> devra comporter pour chaque outillage requis, l'ensemble des preuves relatives </w:t>
      </w:r>
      <w:r w:rsidR="00DB5857" w:rsidRPr="004B3E65">
        <w:rPr>
          <w:rFonts w:cstheme="minorHAnsi"/>
          <w:bCs/>
          <w:shd w:val="clear" w:color="auto" w:fill="FFFFFF"/>
          <w:lang w:eastAsia="fr-FR"/>
        </w:rPr>
        <w:t>a</w:t>
      </w:r>
      <w:r w:rsidRPr="004B3E65">
        <w:rPr>
          <w:rFonts w:cstheme="minorHAnsi"/>
          <w:bCs/>
          <w:shd w:val="clear" w:color="auto" w:fill="FFFFFF"/>
          <w:lang w:eastAsia="fr-FR"/>
        </w:rPr>
        <w:t xml:space="preserve"> : </w:t>
      </w:r>
    </w:p>
    <w:p w14:paraId="7A983E5B" w14:textId="1CDEB926" w:rsidR="007D5208" w:rsidRPr="004B3E65" w:rsidRDefault="00DB5857" w:rsidP="00EE6801">
      <w:pPr>
        <w:pStyle w:val="Paragraphedeliste"/>
        <w:numPr>
          <w:ilvl w:val="0"/>
          <w:numId w:val="36"/>
        </w:numPr>
        <w:tabs>
          <w:tab w:val="left" w:pos="284"/>
        </w:tabs>
        <w:autoSpaceDE w:val="0"/>
        <w:autoSpaceDN w:val="0"/>
        <w:adjustRightInd w:val="0"/>
        <w:spacing w:after="11"/>
        <w:ind w:left="142" w:hanging="142"/>
        <w:rPr>
          <w:rFonts w:cstheme="minorHAnsi"/>
          <w:bCs/>
          <w:shd w:val="clear" w:color="auto" w:fill="FFFFFF"/>
          <w:lang w:eastAsia="fr-FR"/>
        </w:rPr>
      </w:pPr>
      <w:r w:rsidRPr="004B3E65">
        <w:rPr>
          <w:rFonts w:cstheme="minorHAnsi"/>
          <w:b/>
          <w:bCs/>
          <w:shd w:val="clear" w:color="auto" w:fill="FFFFFF"/>
          <w:lang w:eastAsia="fr-FR"/>
        </w:rPr>
        <w:t>Sa</w:t>
      </w:r>
      <w:r w:rsidR="007D5208" w:rsidRPr="004B3E65">
        <w:rPr>
          <w:rFonts w:cstheme="minorHAnsi"/>
          <w:b/>
          <w:bCs/>
          <w:shd w:val="clear" w:color="auto" w:fill="FFFFFF"/>
          <w:lang w:eastAsia="fr-FR"/>
        </w:rPr>
        <w:t xml:space="preserve"> détention</w:t>
      </w:r>
      <w:r w:rsidR="007D5208" w:rsidRPr="004B3E65">
        <w:rPr>
          <w:rFonts w:cstheme="minorHAnsi"/>
          <w:bCs/>
          <w:shd w:val="clear" w:color="auto" w:fill="FFFFFF"/>
          <w:lang w:eastAsia="fr-FR"/>
        </w:rPr>
        <w:t xml:space="preserve"> (preuves de détention, déclaration sur l'honneur) </w:t>
      </w:r>
    </w:p>
    <w:p w14:paraId="3D9D14BB" w14:textId="4D9FDDA9" w:rsidR="007D5208" w:rsidRPr="004B3E65" w:rsidRDefault="00DB5857" w:rsidP="00EE6801">
      <w:pPr>
        <w:pStyle w:val="Paragraphedeliste"/>
        <w:numPr>
          <w:ilvl w:val="0"/>
          <w:numId w:val="36"/>
        </w:numPr>
        <w:tabs>
          <w:tab w:val="left" w:pos="284"/>
        </w:tabs>
        <w:autoSpaceDE w:val="0"/>
        <w:autoSpaceDN w:val="0"/>
        <w:adjustRightInd w:val="0"/>
        <w:spacing w:after="11"/>
        <w:ind w:left="142" w:hanging="142"/>
        <w:rPr>
          <w:rFonts w:cstheme="minorHAnsi"/>
          <w:bCs/>
          <w:shd w:val="clear" w:color="auto" w:fill="FFFFFF"/>
          <w:lang w:eastAsia="fr-FR"/>
        </w:rPr>
      </w:pPr>
      <w:r w:rsidRPr="004B3E65">
        <w:rPr>
          <w:rFonts w:cstheme="minorHAnsi"/>
          <w:b/>
          <w:bCs/>
          <w:shd w:val="clear" w:color="auto" w:fill="FFFFFF"/>
          <w:lang w:eastAsia="fr-FR"/>
        </w:rPr>
        <w:lastRenderedPageBreak/>
        <w:t>Sa</w:t>
      </w:r>
      <w:r w:rsidR="007D5208" w:rsidRPr="004B3E65">
        <w:rPr>
          <w:rFonts w:cstheme="minorHAnsi"/>
          <w:b/>
          <w:bCs/>
          <w:shd w:val="clear" w:color="auto" w:fill="FFFFFF"/>
          <w:lang w:eastAsia="fr-FR"/>
        </w:rPr>
        <w:t xml:space="preserve"> conformité aux normes</w:t>
      </w:r>
      <w:r w:rsidR="007D5208" w:rsidRPr="004B3E65">
        <w:rPr>
          <w:rFonts w:cstheme="minorHAnsi"/>
          <w:bCs/>
          <w:shd w:val="clear" w:color="auto" w:fill="FFFFFF"/>
          <w:lang w:eastAsia="fr-FR"/>
        </w:rPr>
        <w:t xml:space="preserve">, le cas échéant </w:t>
      </w:r>
    </w:p>
    <w:p w14:paraId="4E312485" w14:textId="06979E33" w:rsidR="007D5208" w:rsidRPr="004B3E65" w:rsidRDefault="00DB5857" w:rsidP="00EE6801">
      <w:pPr>
        <w:pStyle w:val="Paragraphedeliste"/>
        <w:numPr>
          <w:ilvl w:val="0"/>
          <w:numId w:val="36"/>
        </w:numPr>
        <w:tabs>
          <w:tab w:val="left" w:pos="284"/>
        </w:tabs>
        <w:autoSpaceDE w:val="0"/>
        <w:autoSpaceDN w:val="0"/>
        <w:adjustRightInd w:val="0"/>
        <w:spacing w:after="120"/>
        <w:ind w:left="142" w:hanging="142"/>
        <w:rPr>
          <w:rFonts w:cstheme="minorHAnsi"/>
          <w:bCs/>
          <w:shd w:val="clear" w:color="auto" w:fill="FFFFFF"/>
          <w:lang w:eastAsia="fr-FR"/>
        </w:rPr>
      </w:pPr>
      <w:r w:rsidRPr="004B3E65">
        <w:rPr>
          <w:rFonts w:cstheme="minorHAnsi"/>
          <w:b/>
          <w:bCs/>
          <w:shd w:val="clear" w:color="auto" w:fill="FFFFFF"/>
          <w:lang w:eastAsia="fr-FR"/>
        </w:rPr>
        <w:t>Sa</w:t>
      </w:r>
      <w:r w:rsidR="007D5208" w:rsidRPr="004B3E65">
        <w:rPr>
          <w:rFonts w:cstheme="minorHAnsi"/>
          <w:b/>
          <w:bCs/>
          <w:shd w:val="clear" w:color="auto" w:fill="FFFFFF"/>
          <w:lang w:eastAsia="fr-FR"/>
        </w:rPr>
        <w:t xml:space="preserve"> vérification</w:t>
      </w:r>
      <w:r w:rsidR="007D5208" w:rsidRPr="004B3E65">
        <w:rPr>
          <w:rFonts w:cstheme="minorHAnsi"/>
          <w:bCs/>
          <w:shd w:val="clear" w:color="auto" w:fill="FFFFFF"/>
          <w:lang w:eastAsia="fr-FR"/>
        </w:rPr>
        <w:t xml:space="preserve"> (ou étalonnage) </w:t>
      </w:r>
    </w:p>
    <w:p w14:paraId="08969541" w14:textId="2C9FE799" w:rsidR="00300F87" w:rsidRPr="004B3E65" w:rsidRDefault="007D5208" w:rsidP="007D5208">
      <w:pPr>
        <w:autoSpaceDE w:val="0"/>
        <w:autoSpaceDN w:val="0"/>
        <w:adjustRightInd w:val="0"/>
        <w:rPr>
          <w:rFonts w:cstheme="minorHAnsi"/>
        </w:rPr>
      </w:pPr>
      <w:r w:rsidRPr="004B3E65">
        <w:rPr>
          <w:rFonts w:cstheme="minorHAnsi"/>
          <w:b/>
          <w:bCs/>
        </w:rPr>
        <w:t xml:space="preserve">Dans le cas ou des éléments manquants « non-conformités » sont identifiés, </w:t>
      </w:r>
      <w:r w:rsidR="007A39DE" w:rsidRPr="004B3E65">
        <w:rPr>
          <w:rFonts w:ascii="Calibri" w:hAnsi="Calibri" w:cs="Calibri"/>
          <w:b/>
          <w:bCs/>
        </w:rPr>
        <w:t xml:space="preserve">Certi.Kôntrol </w:t>
      </w:r>
      <w:r w:rsidRPr="004B3E65">
        <w:rPr>
          <w:rFonts w:cstheme="minorHAnsi"/>
          <w:b/>
          <w:bCs/>
        </w:rPr>
        <w:t>adresse un</w:t>
      </w:r>
      <w:r w:rsidR="00457583">
        <w:rPr>
          <w:rFonts w:cstheme="minorHAnsi"/>
          <w:b/>
          <w:bCs/>
        </w:rPr>
        <w:t xml:space="preserve"> Courriel</w:t>
      </w:r>
      <w:r w:rsidRPr="004B3E65">
        <w:rPr>
          <w:rFonts w:cstheme="minorHAnsi"/>
          <w:b/>
          <w:bCs/>
        </w:rPr>
        <w:t xml:space="preserve"> de </w:t>
      </w:r>
      <w:r w:rsidRPr="004B3E65">
        <w:rPr>
          <w:rFonts w:cstheme="minorHAnsi"/>
        </w:rPr>
        <w:t xml:space="preserve">demande au client pour compléter son dossier via </w:t>
      </w:r>
      <w:r w:rsidR="007A39DE" w:rsidRPr="004B3E65">
        <w:rPr>
          <w:rFonts w:cstheme="minorHAnsi"/>
        </w:rPr>
        <w:t xml:space="preserve">le site internet </w:t>
      </w:r>
      <w:hyperlink r:id="rId11" w:history="1">
        <w:r w:rsidR="007A39DE" w:rsidRPr="004B3E65">
          <w:rPr>
            <w:rStyle w:val="Lienhypertexte"/>
            <w:b/>
            <w:color w:val="auto"/>
          </w:rPr>
          <w:t>https://www.certikontrol.fr/</w:t>
        </w:r>
      </w:hyperlink>
      <w:r w:rsidRPr="004B3E65">
        <w:rPr>
          <w:rFonts w:cstheme="minorHAnsi"/>
        </w:rPr>
        <w:t xml:space="preserve">. </w:t>
      </w:r>
    </w:p>
    <w:p w14:paraId="4E52F34F" w14:textId="7BF5AEA0" w:rsidR="007D5208" w:rsidRPr="004B3E65" w:rsidRDefault="00457583" w:rsidP="007D5208">
      <w:pPr>
        <w:autoSpaceDE w:val="0"/>
        <w:autoSpaceDN w:val="0"/>
        <w:adjustRightInd w:val="0"/>
        <w:rPr>
          <w:rFonts w:ascii="Cambria" w:hAnsi="Cambria" w:cs="Cambria"/>
        </w:rPr>
      </w:pPr>
      <w:r>
        <w:rPr>
          <w:rFonts w:cstheme="minorHAnsi"/>
        </w:rPr>
        <w:t>Le Courriel</w:t>
      </w:r>
      <w:r w:rsidR="007D5208" w:rsidRPr="004B3E65">
        <w:rPr>
          <w:rFonts w:cstheme="minorHAnsi"/>
        </w:rPr>
        <w:t xml:space="preserve"> décrit les éléments nécessaires à fournir pour poursuivre le processus de</w:t>
      </w:r>
      <w:r w:rsidR="00D41440" w:rsidRPr="004B3E65">
        <w:t xml:space="preserve"> délivrance de l’attestation de capacité</w:t>
      </w:r>
      <w:r w:rsidR="007D5208" w:rsidRPr="004B3E65">
        <w:rPr>
          <w:rFonts w:cstheme="minorHAnsi"/>
        </w:rPr>
        <w:t>.</w:t>
      </w:r>
    </w:p>
    <w:p w14:paraId="5F4CF43D" w14:textId="77777777" w:rsidR="007D5208" w:rsidRPr="004B3E65" w:rsidRDefault="007D5208" w:rsidP="007D5208">
      <w:pPr>
        <w:autoSpaceDE w:val="0"/>
        <w:autoSpaceDN w:val="0"/>
        <w:adjustRightInd w:val="0"/>
        <w:rPr>
          <w:rFonts w:ascii="Cambria" w:hAnsi="Cambria" w:cs="Cambria"/>
        </w:rPr>
      </w:pPr>
    </w:p>
    <w:p w14:paraId="2642C07F" w14:textId="6570BA60" w:rsidR="007D5208" w:rsidRPr="004B3E65" w:rsidRDefault="007D5208" w:rsidP="007D5208">
      <w:pPr>
        <w:autoSpaceDE w:val="0"/>
        <w:autoSpaceDN w:val="0"/>
        <w:adjustRightInd w:val="0"/>
        <w:spacing w:after="120"/>
        <w:rPr>
          <w:rFonts w:cstheme="minorHAnsi"/>
          <w:bCs/>
          <w:shd w:val="clear" w:color="auto" w:fill="FFFFFF"/>
          <w:lang w:eastAsia="fr-FR"/>
        </w:rPr>
      </w:pPr>
      <w:r w:rsidRPr="004B3E65">
        <w:rPr>
          <w:rFonts w:cstheme="minorHAnsi"/>
          <w:bCs/>
          <w:shd w:val="clear" w:color="auto" w:fill="FFFFFF"/>
          <w:lang w:eastAsia="fr-FR"/>
        </w:rPr>
        <w:t>Le client</w:t>
      </w:r>
      <w:r w:rsidR="007A39DE" w:rsidRPr="004B3E65">
        <w:rPr>
          <w:rFonts w:cstheme="minorHAnsi"/>
          <w:bCs/>
          <w:shd w:val="clear" w:color="auto" w:fill="FFFFFF"/>
          <w:lang w:eastAsia="fr-FR"/>
        </w:rPr>
        <w:t xml:space="preserve"> a </w:t>
      </w:r>
      <w:r w:rsidR="00C530A3" w:rsidRPr="004B3E65">
        <w:rPr>
          <w:rFonts w:cstheme="minorHAnsi"/>
          <w:b/>
          <w:bCs/>
          <w:shd w:val="clear" w:color="auto" w:fill="FFFFFF"/>
          <w:lang w:eastAsia="fr-FR"/>
        </w:rPr>
        <w:t>15 jours calendaires</w:t>
      </w:r>
      <w:r w:rsidRPr="004B3E65">
        <w:rPr>
          <w:rFonts w:cstheme="minorHAnsi"/>
          <w:bCs/>
          <w:shd w:val="clear" w:color="auto" w:fill="FFFFFF"/>
          <w:lang w:eastAsia="fr-FR"/>
        </w:rPr>
        <w:t xml:space="preserve"> pour répondre à la demande d’éléments complémentaire</w:t>
      </w:r>
      <w:r w:rsidR="00252BED">
        <w:rPr>
          <w:rFonts w:cstheme="minorHAnsi"/>
          <w:bCs/>
          <w:shd w:val="clear" w:color="auto" w:fill="FFFFFF"/>
          <w:lang w:eastAsia="fr-FR"/>
        </w:rPr>
        <w:t>s</w:t>
      </w:r>
      <w:r w:rsidRPr="004B3E65">
        <w:rPr>
          <w:rFonts w:cstheme="minorHAnsi"/>
          <w:bCs/>
          <w:shd w:val="clear" w:color="auto" w:fill="FFFFFF"/>
          <w:lang w:eastAsia="fr-FR"/>
        </w:rPr>
        <w:t xml:space="preserve">, passé ce délai, le client doit réaliser une nouvelle demande </w:t>
      </w:r>
      <w:r w:rsidR="00BB1BCC" w:rsidRPr="004B3E65">
        <w:rPr>
          <w:rFonts w:cstheme="minorHAnsi"/>
          <w:bCs/>
          <w:shd w:val="clear" w:color="auto" w:fill="FFFFFF"/>
          <w:lang w:eastAsia="fr-FR"/>
        </w:rPr>
        <w:t xml:space="preserve">de </w:t>
      </w:r>
      <w:r w:rsidR="00BB1BCC" w:rsidRPr="004B3E65">
        <w:rPr>
          <w:b/>
          <w:bCs/>
          <w:lang w:eastAsia="fr-FR"/>
        </w:rPr>
        <w:t>l’attestation de capacité</w:t>
      </w:r>
      <w:r w:rsidRPr="004B3E65">
        <w:rPr>
          <w:rFonts w:cstheme="minorHAnsi"/>
          <w:bCs/>
          <w:shd w:val="clear" w:color="auto" w:fill="FFFFFF"/>
          <w:lang w:eastAsia="fr-FR"/>
        </w:rPr>
        <w:t>.</w:t>
      </w:r>
    </w:p>
    <w:p w14:paraId="69DF9709" w14:textId="7F1F000D" w:rsidR="007D5208" w:rsidRPr="004B3E65" w:rsidRDefault="007D5208" w:rsidP="007D5208">
      <w:pPr>
        <w:autoSpaceDE w:val="0"/>
        <w:autoSpaceDN w:val="0"/>
        <w:adjustRightInd w:val="0"/>
        <w:rPr>
          <w:rFonts w:cstheme="minorHAnsi"/>
          <w:bCs/>
          <w:shd w:val="clear" w:color="auto" w:fill="FFFFFF"/>
          <w:lang w:eastAsia="fr-FR"/>
        </w:rPr>
      </w:pPr>
      <w:r w:rsidRPr="004B3E65">
        <w:rPr>
          <w:rFonts w:cstheme="minorHAnsi"/>
          <w:bCs/>
          <w:shd w:val="clear" w:color="auto" w:fill="FFFFFF"/>
          <w:lang w:eastAsia="fr-FR"/>
        </w:rPr>
        <w:t xml:space="preserve">Une fois </w:t>
      </w:r>
      <w:r w:rsidR="007A39DE" w:rsidRPr="004B3E65">
        <w:rPr>
          <w:rFonts w:cstheme="minorHAnsi"/>
          <w:bCs/>
          <w:shd w:val="clear" w:color="auto" w:fill="FFFFFF"/>
          <w:lang w:eastAsia="fr-FR"/>
        </w:rPr>
        <w:t>les éléments manquants</w:t>
      </w:r>
      <w:r w:rsidRPr="004B3E65">
        <w:rPr>
          <w:rFonts w:cstheme="minorHAnsi"/>
          <w:bCs/>
          <w:shd w:val="clear" w:color="auto" w:fill="FFFFFF"/>
          <w:lang w:eastAsia="fr-FR"/>
        </w:rPr>
        <w:t xml:space="preserve"> sont envoyés, </w:t>
      </w:r>
      <w:r w:rsidR="007A39DE" w:rsidRPr="004B3E65">
        <w:rPr>
          <w:rFonts w:ascii="Calibri" w:hAnsi="Calibri" w:cs="Calibri"/>
          <w:b/>
          <w:bCs/>
        </w:rPr>
        <w:t xml:space="preserve">Certi.Kôntrol </w:t>
      </w:r>
      <w:r w:rsidRPr="004B3E65">
        <w:rPr>
          <w:rFonts w:cstheme="minorHAnsi"/>
          <w:bCs/>
          <w:shd w:val="clear" w:color="auto" w:fill="FFFFFF"/>
          <w:lang w:eastAsia="fr-FR"/>
        </w:rPr>
        <w:t>réalise une nouvelle évaluation du dossier du client.</w:t>
      </w:r>
    </w:p>
    <w:p w14:paraId="41B21860" w14:textId="646AFB1D" w:rsidR="007D5208" w:rsidRPr="004B3E65" w:rsidRDefault="007D5208" w:rsidP="00433387">
      <w:pPr>
        <w:pStyle w:val="Titre2"/>
        <w:numPr>
          <w:ilvl w:val="0"/>
          <w:numId w:val="39"/>
        </w:numPr>
        <w:ind w:left="0" w:firstLine="0"/>
        <w:rPr>
          <w:b/>
          <w:bCs w:val="0"/>
          <w:lang w:eastAsia="fr-FR"/>
        </w:rPr>
      </w:pPr>
      <w:bookmarkStart w:id="16" w:name="_Toc20123519"/>
      <w:bookmarkStart w:id="17" w:name="_Toc32243150"/>
      <w:r w:rsidRPr="004B3E65">
        <w:rPr>
          <w:b/>
          <w:bCs w:val="0"/>
          <w:lang w:eastAsia="fr-FR"/>
        </w:rPr>
        <w:t xml:space="preserve">Revue et Décision </w:t>
      </w:r>
      <w:bookmarkEnd w:id="16"/>
      <w:bookmarkEnd w:id="17"/>
      <w:r w:rsidR="00BB1BCC" w:rsidRPr="004B3E65">
        <w:rPr>
          <w:b/>
          <w:bCs w:val="0"/>
          <w:lang w:eastAsia="fr-FR"/>
        </w:rPr>
        <w:t>de l’attestation de capacité</w:t>
      </w:r>
    </w:p>
    <w:p w14:paraId="759EF7E0" w14:textId="44CEA97B" w:rsidR="007D5208" w:rsidRPr="004B3E65" w:rsidRDefault="007A39DE" w:rsidP="007D5208">
      <w:pPr>
        <w:autoSpaceDE w:val="0"/>
        <w:autoSpaceDN w:val="0"/>
        <w:adjustRightInd w:val="0"/>
        <w:spacing w:after="120"/>
        <w:rPr>
          <w:rFonts w:cstheme="minorHAnsi"/>
          <w:bCs/>
          <w:shd w:val="clear" w:color="auto" w:fill="FFFFFF"/>
          <w:lang w:eastAsia="fr-FR"/>
        </w:rPr>
      </w:pPr>
      <w:r w:rsidRPr="004B3E65">
        <w:rPr>
          <w:rFonts w:ascii="Calibri" w:hAnsi="Calibri" w:cs="Calibri"/>
          <w:b/>
          <w:bCs/>
        </w:rPr>
        <w:t xml:space="preserve">Certi.Kôntrol </w:t>
      </w:r>
      <w:r w:rsidR="007D5208" w:rsidRPr="004B3E65">
        <w:rPr>
          <w:rFonts w:cstheme="minorHAnsi"/>
          <w:bCs/>
          <w:shd w:val="clear" w:color="auto" w:fill="FFFFFF"/>
          <w:lang w:eastAsia="fr-FR"/>
        </w:rPr>
        <w:t xml:space="preserve">est responsable et conserve son pouvoir décisionnel en matière de </w:t>
      </w:r>
      <w:r w:rsidR="00D41440" w:rsidRPr="004B3E65">
        <w:t>délivrance de l’attestation de capacité</w:t>
      </w:r>
    </w:p>
    <w:p w14:paraId="23CD0AAB" w14:textId="77777777" w:rsidR="00457583"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Dans le cas où « </w:t>
      </w:r>
      <w:r w:rsidR="00457583">
        <w:rPr>
          <w:rFonts w:cstheme="minorHAnsi"/>
          <w:bCs/>
          <w:shd w:val="clear" w:color="auto" w:fill="FFFFFF"/>
          <w:lang w:eastAsia="fr-FR"/>
        </w:rPr>
        <w:t>l’</w:t>
      </w:r>
      <w:r w:rsidR="0063368B" w:rsidRPr="004B3E65">
        <w:rPr>
          <w:rFonts w:cstheme="minorHAnsi"/>
          <w:b/>
          <w:shd w:val="clear" w:color="auto" w:fill="FFFFFF"/>
          <w:lang w:eastAsia="fr-FR"/>
        </w:rPr>
        <w:t>Evaluation Initiale</w:t>
      </w:r>
      <w:r w:rsidRPr="004B3E65">
        <w:rPr>
          <w:rFonts w:cstheme="minorHAnsi"/>
          <w:bCs/>
          <w:shd w:val="clear" w:color="auto" w:fill="FFFFFF"/>
          <w:lang w:eastAsia="fr-FR"/>
        </w:rPr>
        <w:t> » est satisfaisant</w:t>
      </w:r>
      <w:r w:rsidR="00457583">
        <w:rPr>
          <w:rFonts w:cstheme="minorHAnsi"/>
          <w:bCs/>
          <w:shd w:val="clear" w:color="auto" w:fill="FFFFFF"/>
          <w:lang w:eastAsia="fr-FR"/>
        </w:rPr>
        <w:t>e</w:t>
      </w:r>
      <w:r w:rsidRPr="004B3E65">
        <w:rPr>
          <w:rFonts w:cstheme="minorHAnsi"/>
          <w:bCs/>
          <w:shd w:val="clear" w:color="auto" w:fill="FFFFFF"/>
          <w:lang w:eastAsia="fr-FR"/>
        </w:rPr>
        <w:t xml:space="preserve">, le responsable de </w:t>
      </w:r>
      <w:r w:rsidR="00CC3F21" w:rsidRPr="004B3E65">
        <w:rPr>
          <w:rFonts w:cstheme="minorHAnsi"/>
          <w:bCs/>
          <w:shd w:val="clear" w:color="auto" w:fill="FFFFFF"/>
          <w:lang w:eastAsia="fr-FR"/>
        </w:rPr>
        <w:t>certification</w:t>
      </w:r>
      <w:r w:rsidRPr="004B3E65">
        <w:rPr>
          <w:rFonts w:cstheme="minorHAnsi"/>
          <w:bCs/>
          <w:shd w:val="clear" w:color="auto" w:fill="FFFFFF"/>
          <w:lang w:eastAsia="fr-FR"/>
        </w:rPr>
        <w:t>, après la revue de toutes les informations et les résultats relatifs à l’évaluation</w:t>
      </w:r>
      <w:r w:rsidR="00C530A3" w:rsidRPr="004B3E65">
        <w:rPr>
          <w:rFonts w:cstheme="minorHAnsi"/>
          <w:bCs/>
          <w:shd w:val="clear" w:color="auto" w:fill="FFFFFF"/>
          <w:lang w:eastAsia="fr-FR"/>
        </w:rPr>
        <w:t xml:space="preserve">, </w:t>
      </w:r>
      <w:r w:rsidR="00B7418C" w:rsidRPr="004B3E65">
        <w:rPr>
          <w:rFonts w:cstheme="minorHAnsi"/>
          <w:bCs/>
          <w:shd w:val="clear" w:color="auto" w:fill="FFFFFF"/>
          <w:lang w:eastAsia="fr-FR"/>
        </w:rPr>
        <w:t>réunit</w:t>
      </w:r>
      <w:r w:rsidR="00C530A3" w:rsidRPr="004B3E65">
        <w:rPr>
          <w:rFonts w:cstheme="minorHAnsi"/>
          <w:bCs/>
          <w:shd w:val="clear" w:color="auto" w:fill="FFFFFF"/>
          <w:lang w:eastAsia="fr-FR"/>
        </w:rPr>
        <w:t xml:space="preserve"> un Comité de Décision de Certification et rédige un « </w:t>
      </w:r>
      <w:r w:rsidR="00C530A3" w:rsidRPr="004B3E65">
        <w:rPr>
          <w:rFonts w:cstheme="minorHAnsi"/>
          <w:b/>
          <w:bCs/>
          <w:shd w:val="clear" w:color="auto" w:fill="FFFFFF"/>
          <w:lang w:eastAsia="fr-FR"/>
        </w:rPr>
        <w:t>Rapport du CDC</w:t>
      </w:r>
      <w:r w:rsidR="000815AE" w:rsidRPr="004B3E65">
        <w:rPr>
          <w:rFonts w:cstheme="minorHAnsi"/>
          <w:b/>
          <w:bCs/>
          <w:shd w:val="clear" w:color="auto" w:fill="FFFFFF"/>
          <w:lang w:eastAsia="fr-FR"/>
        </w:rPr>
        <w:t> »</w:t>
      </w:r>
      <w:r w:rsidR="00C530A3" w:rsidRPr="004B3E65">
        <w:rPr>
          <w:rFonts w:cstheme="minorHAnsi"/>
          <w:bCs/>
          <w:shd w:val="clear" w:color="auto" w:fill="FFFFFF"/>
          <w:lang w:eastAsia="fr-FR"/>
        </w:rPr>
        <w:t>.</w:t>
      </w:r>
      <w:r w:rsidR="00BB1BCC" w:rsidRPr="004B3E65">
        <w:rPr>
          <w:rFonts w:cstheme="minorHAnsi"/>
          <w:bCs/>
          <w:shd w:val="clear" w:color="auto" w:fill="FFFFFF"/>
          <w:lang w:eastAsia="fr-FR"/>
        </w:rPr>
        <w:t xml:space="preserve"> </w:t>
      </w:r>
    </w:p>
    <w:p w14:paraId="6E984DEC" w14:textId="736D9253" w:rsidR="007D5208" w:rsidRPr="00942659" w:rsidRDefault="00B7418C" w:rsidP="007D5208">
      <w:pPr>
        <w:shd w:val="clear" w:color="auto" w:fill="FFFFFF"/>
        <w:spacing w:after="120"/>
        <w:rPr>
          <w:rFonts w:cstheme="minorHAnsi"/>
          <w:bCs/>
          <w:color w:val="FFC000"/>
          <w:shd w:val="clear" w:color="auto" w:fill="FFFFFF"/>
          <w:lang w:eastAsia="fr-FR"/>
        </w:rPr>
      </w:pPr>
      <w:r w:rsidRPr="004B3E65">
        <w:rPr>
          <w:rFonts w:cstheme="minorHAnsi"/>
          <w:bCs/>
          <w:shd w:val="clear" w:color="auto" w:fill="FFFFFF"/>
          <w:lang w:eastAsia="fr-FR"/>
        </w:rPr>
        <w:t>Celui-ci décide de la délivrance l’attestation.  La direction</w:t>
      </w:r>
      <w:r w:rsidR="00C530A3" w:rsidRPr="004B3E65">
        <w:rPr>
          <w:rFonts w:cstheme="minorHAnsi"/>
          <w:bCs/>
          <w:shd w:val="clear" w:color="auto" w:fill="FFFFFF"/>
          <w:lang w:eastAsia="fr-FR"/>
        </w:rPr>
        <w:t xml:space="preserve"> </w:t>
      </w:r>
      <w:r w:rsidR="007D5208" w:rsidRPr="004B3E65">
        <w:rPr>
          <w:rFonts w:cstheme="minorHAnsi"/>
          <w:bCs/>
          <w:shd w:val="clear" w:color="auto" w:fill="FFFFFF"/>
          <w:lang w:eastAsia="fr-FR"/>
        </w:rPr>
        <w:t>délivre</w:t>
      </w:r>
      <w:r w:rsidRPr="004B3E65">
        <w:rPr>
          <w:rFonts w:cstheme="minorHAnsi"/>
          <w:bCs/>
          <w:shd w:val="clear" w:color="auto" w:fill="FFFFFF"/>
          <w:lang w:eastAsia="fr-FR"/>
        </w:rPr>
        <w:t xml:space="preserve"> alors</w:t>
      </w:r>
      <w:r w:rsidR="00C530A3" w:rsidRPr="004B3E65">
        <w:rPr>
          <w:rFonts w:cstheme="minorHAnsi"/>
          <w:bCs/>
          <w:shd w:val="clear" w:color="auto" w:fill="FFFFFF"/>
          <w:lang w:eastAsia="fr-FR"/>
        </w:rPr>
        <w:t>,</w:t>
      </w:r>
      <w:r w:rsidR="007D5208" w:rsidRPr="004B3E65">
        <w:rPr>
          <w:rFonts w:cstheme="minorHAnsi"/>
          <w:bCs/>
          <w:shd w:val="clear" w:color="auto" w:fill="FFFFFF"/>
          <w:lang w:eastAsia="fr-FR"/>
        </w:rPr>
        <w:t xml:space="preserve"> dans un délai de </w:t>
      </w:r>
      <w:r w:rsidR="007D5208" w:rsidRPr="004B3E65">
        <w:rPr>
          <w:rFonts w:cstheme="minorHAnsi"/>
          <w:b/>
          <w:bCs/>
          <w:shd w:val="clear" w:color="auto" w:fill="FFFFFF"/>
          <w:lang w:eastAsia="fr-FR"/>
        </w:rPr>
        <w:t>2 mois</w:t>
      </w:r>
      <w:r w:rsidR="007D5208" w:rsidRPr="004B3E65">
        <w:rPr>
          <w:rFonts w:cstheme="minorHAnsi"/>
          <w:bCs/>
          <w:shd w:val="clear" w:color="auto" w:fill="FFFFFF"/>
          <w:lang w:eastAsia="fr-FR"/>
        </w:rPr>
        <w:t xml:space="preserve"> après réception de la demande complète, un</w:t>
      </w:r>
      <w:r w:rsidR="00C530A3" w:rsidRPr="004B3E65">
        <w:rPr>
          <w:rFonts w:cstheme="minorHAnsi"/>
          <w:bCs/>
          <w:shd w:val="clear" w:color="auto" w:fill="FFFFFF"/>
          <w:lang w:eastAsia="fr-FR"/>
        </w:rPr>
        <w:t xml:space="preserve">e </w:t>
      </w:r>
      <w:r w:rsidRPr="004B3E65">
        <w:rPr>
          <w:rFonts w:cstheme="minorHAnsi"/>
          <w:bCs/>
          <w:shd w:val="clear" w:color="auto" w:fill="FFFFFF"/>
          <w:lang w:eastAsia="fr-FR"/>
        </w:rPr>
        <w:t>attestation de</w:t>
      </w:r>
      <w:r w:rsidR="007D5208" w:rsidRPr="004B3E65">
        <w:rPr>
          <w:rFonts w:cstheme="minorHAnsi"/>
          <w:bCs/>
          <w:shd w:val="clear" w:color="auto" w:fill="FFFFFF"/>
          <w:lang w:eastAsia="fr-FR"/>
        </w:rPr>
        <w:t xml:space="preserve"> capacité selon le </w:t>
      </w:r>
      <w:r w:rsidR="007D5208" w:rsidRPr="00942659">
        <w:rPr>
          <w:rFonts w:cstheme="minorHAnsi"/>
          <w:b/>
          <w:bCs/>
          <w:color w:val="FFC000"/>
          <w:shd w:val="clear" w:color="auto" w:fill="FFFFFF"/>
          <w:lang w:eastAsia="fr-FR"/>
        </w:rPr>
        <w:t xml:space="preserve">modèle de l'annexe III de l’arrêté du </w:t>
      </w:r>
      <w:r w:rsidR="00D24362" w:rsidRPr="00942659">
        <w:rPr>
          <w:rFonts w:cstheme="minorHAnsi"/>
          <w:b/>
          <w:bCs/>
          <w:color w:val="FFC000"/>
          <w:shd w:val="clear" w:color="auto" w:fill="FFFFFF"/>
          <w:lang w:eastAsia="fr-FR"/>
        </w:rPr>
        <w:t>30 juin</w:t>
      </w:r>
      <w:r w:rsidR="007D5208" w:rsidRPr="00942659">
        <w:rPr>
          <w:rFonts w:cstheme="minorHAnsi"/>
          <w:b/>
          <w:bCs/>
          <w:color w:val="FFC000"/>
          <w:shd w:val="clear" w:color="auto" w:fill="FFFFFF"/>
          <w:lang w:eastAsia="fr-FR"/>
        </w:rPr>
        <w:t xml:space="preserve"> 20</w:t>
      </w:r>
      <w:r w:rsidR="00D24362" w:rsidRPr="00942659">
        <w:rPr>
          <w:rFonts w:cstheme="minorHAnsi"/>
          <w:b/>
          <w:bCs/>
          <w:color w:val="FFC000"/>
          <w:shd w:val="clear" w:color="auto" w:fill="FFFFFF"/>
          <w:lang w:eastAsia="fr-FR"/>
        </w:rPr>
        <w:t>08</w:t>
      </w:r>
      <w:r w:rsidR="007D5208" w:rsidRPr="00942659">
        <w:rPr>
          <w:rFonts w:cstheme="minorHAnsi"/>
          <w:b/>
          <w:bCs/>
          <w:color w:val="FFC000"/>
          <w:shd w:val="clear" w:color="auto" w:fill="FFFFFF"/>
          <w:lang w:eastAsia="fr-FR"/>
        </w:rPr>
        <w:t>.</w:t>
      </w:r>
    </w:p>
    <w:p w14:paraId="63F2592F" w14:textId="381B5544" w:rsidR="007D5208" w:rsidRPr="004B3E65" w:rsidRDefault="007D5208" w:rsidP="007D5208">
      <w:pPr>
        <w:autoSpaceDE w:val="0"/>
        <w:autoSpaceDN w:val="0"/>
        <w:adjustRightInd w:val="0"/>
        <w:spacing w:after="120"/>
        <w:rPr>
          <w:rFonts w:cstheme="minorHAnsi"/>
          <w:shd w:val="clear" w:color="auto" w:fill="FFFFFF"/>
          <w:lang w:eastAsia="fr-FR"/>
        </w:rPr>
      </w:pPr>
      <w:r w:rsidRPr="004B3E65">
        <w:rPr>
          <w:rFonts w:cstheme="minorHAnsi"/>
          <w:shd w:val="clear" w:color="auto" w:fill="FFFFFF"/>
          <w:lang w:eastAsia="fr-FR"/>
        </w:rPr>
        <w:t xml:space="preserve">L'opérateur reçoit un courriel de notification, qui lui rappelle </w:t>
      </w:r>
      <w:r w:rsidR="00457583">
        <w:rPr>
          <w:rFonts w:cstheme="minorHAnsi"/>
          <w:shd w:val="clear" w:color="auto" w:fill="FFFFFF"/>
          <w:lang w:eastAsia="fr-FR"/>
        </w:rPr>
        <w:t xml:space="preserve">de </w:t>
      </w:r>
      <w:r w:rsidRPr="004B3E65">
        <w:rPr>
          <w:rFonts w:cstheme="minorHAnsi"/>
          <w:shd w:val="clear" w:color="auto" w:fill="FFFFFF"/>
          <w:lang w:eastAsia="fr-FR"/>
        </w:rPr>
        <w:t xml:space="preserve">se connecter </w:t>
      </w:r>
      <w:r w:rsidR="007A39DE" w:rsidRPr="004B3E65">
        <w:rPr>
          <w:rFonts w:cstheme="minorHAnsi"/>
          <w:shd w:val="clear" w:color="auto" w:fill="FFFFFF"/>
          <w:lang w:eastAsia="fr-FR"/>
        </w:rPr>
        <w:t xml:space="preserve">sur le site internet </w:t>
      </w:r>
      <w:hyperlink r:id="rId12" w:history="1">
        <w:r w:rsidR="007A39DE" w:rsidRPr="004B3E65">
          <w:rPr>
            <w:rStyle w:val="Lienhypertexte"/>
            <w:b/>
            <w:color w:val="auto"/>
          </w:rPr>
          <w:t>https://www.certikontrol.fr/</w:t>
        </w:r>
      </w:hyperlink>
      <w:r w:rsidRPr="004B3E65">
        <w:rPr>
          <w:rFonts w:cstheme="minorHAnsi"/>
          <w:shd w:val="clear" w:color="auto" w:fill="FFFFFF"/>
          <w:lang w:eastAsia="fr-FR"/>
        </w:rPr>
        <w:t>, Il est invité à s'y rendre pour télécharger son attestation de capacité.</w:t>
      </w:r>
    </w:p>
    <w:p w14:paraId="6354430D" w14:textId="0AFD0362" w:rsidR="007D5208" w:rsidRPr="004B3E65" w:rsidRDefault="007D5208" w:rsidP="007D5208">
      <w:pPr>
        <w:autoSpaceDE w:val="0"/>
        <w:autoSpaceDN w:val="0"/>
        <w:adjustRightInd w:val="0"/>
        <w:rPr>
          <w:rFonts w:cstheme="minorHAnsi"/>
        </w:rPr>
      </w:pPr>
      <w:r w:rsidRPr="004B3E65">
        <w:rPr>
          <w:rFonts w:cstheme="minorHAnsi"/>
        </w:rPr>
        <w:t>Dès lors qu'il a accompli l'ensemble des formalités, l’opérateur est inscrit d</w:t>
      </w:r>
      <w:r w:rsidRPr="004B3E65">
        <w:rPr>
          <w:rFonts w:cstheme="minorHAnsi"/>
          <w:b/>
        </w:rPr>
        <w:t>ans l'annuaire des opérateurs titulaires d'une attestation de capacité</w:t>
      </w:r>
      <w:r w:rsidRPr="004B3E65">
        <w:rPr>
          <w:rFonts w:cstheme="minorHAnsi"/>
        </w:rPr>
        <w:t xml:space="preserve"> (accessible sur </w:t>
      </w:r>
      <w:hyperlink r:id="rId13" w:history="1">
        <w:r w:rsidR="007A39DE" w:rsidRPr="004B3E65">
          <w:rPr>
            <w:rStyle w:val="Lienhypertexte"/>
            <w:b/>
            <w:color w:val="auto"/>
          </w:rPr>
          <w:t>https://www.certikontrol.fr/</w:t>
        </w:r>
      </w:hyperlink>
      <w:r w:rsidRPr="004B3E65">
        <w:rPr>
          <w:rFonts w:cstheme="minorHAnsi"/>
        </w:rPr>
        <w:t>).</w:t>
      </w:r>
    </w:p>
    <w:p w14:paraId="277780E6" w14:textId="77777777" w:rsidR="00B7418C" w:rsidRPr="004B3E65" w:rsidRDefault="00B7418C" w:rsidP="007D5208">
      <w:pPr>
        <w:autoSpaceDE w:val="0"/>
        <w:autoSpaceDN w:val="0"/>
        <w:adjustRightInd w:val="0"/>
        <w:rPr>
          <w:rFonts w:cstheme="minorHAnsi"/>
        </w:rPr>
      </w:pPr>
    </w:p>
    <w:p w14:paraId="56DC3E43" w14:textId="2DC21DC6" w:rsidR="007D5208" w:rsidRPr="004B3E65" w:rsidRDefault="007D5208" w:rsidP="007D5208">
      <w:pPr>
        <w:autoSpaceDE w:val="0"/>
        <w:autoSpaceDN w:val="0"/>
        <w:adjustRightInd w:val="0"/>
        <w:spacing w:after="120"/>
        <w:rPr>
          <w:rFonts w:cstheme="minorHAnsi"/>
        </w:rPr>
      </w:pPr>
      <w:r w:rsidRPr="004B3E65">
        <w:rPr>
          <w:rFonts w:cstheme="minorHAnsi"/>
          <w:b/>
          <w:bCs/>
        </w:rPr>
        <w:t>Dans le cas o</w:t>
      </w:r>
      <w:r w:rsidR="00B7418C" w:rsidRPr="004B3E65">
        <w:rPr>
          <w:rFonts w:cstheme="minorHAnsi"/>
          <w:b/>
          <w:bCs/>
        </w:rPr>
        <w:t xml:space="preserve">ù </w:t>
      </w:r>
      <w:r w:rsidRPr="004B3E65">
        <w:rPr>
          <w:rFonts w:cstheme="minorHAnsi"/>
          <w:b/>
          <w:bCs/>
        </w:rPr>
        <w:t xml:space="preserve">des réserves quant à la délivrance sont identifiées par le CDC, </w:t>
      </w:r>
      <w:r w:rsidR="007A39DE" w:rsidRPr="004B3E65">
        <w:rPr>
          <w:rFonts w:ascii="Calibri" w:hAnsi="Calibri" w:cs="Calibri"/>
          <w:b/>
          <w:bCs/>
        </w:rPr>
        <w:t xml:space="preserve">Certi.Kôntrol </w:t>
      </w:r>
      <w:r w:rsidRPr="00457583">
        <w:rPr>
          <w:rFonts w:cstheme="minorHAnsi"/>
          <w:shd w:val="clear" w:color="auto" w:fill="FFFFFF"/>
          <w:lang w:eastAsia="fr-FR"/>
        </w:rPr>
        <w:t xml:space="preserve">demande des informations complémentaires pour pouvoir délivrer l'attestation de capacité. </w:t>
      </w:r>
    </w:p>
    <w:p w14:paraId="5A4D65E8" w14:textId="6EFB6221"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
          <w:bCs/>
        </w:rPr>
        <w:t>Dans le cas d’un refus</w:t>
      </w:r>
      <w:r w:rsidRPr="004B3E65">
        <w:rPr>
          <w:rFonts w:cstheme="minorHAnsi"/>
        </w:rPr>
        <w:t xml:space="preserve">, l'attestation de capacité n'est pas délivrée à l'opérateur qui n'a pas satisfait à l'ensemble des obligations. </w:t>
      </w:r>
      <w:r w:rsidR="007D3C49" w:rsidRPr="004B3E65">
        <w:rPr>
          <w:rFonts w:ascii="Calibri" w:hAnsi="Calibri" w:cs="Calibri"/>
          <w:b/>
          <w:bCs/>
        </w:rPr>
        <w:t>Certi.Kôntrol</w:t>
      </w:r>
      <w:r w:rsidRPr="004B3E65">
        <w:rPr>
          <w:rFonts w:cstheme="minorHAnsi"/>
          <w:bCs/>
          <w:shd w:val="clear" w:color="auto" w:fill="FFFFFF"/>
          <w:lang w:eastAsia="fr-FR"/>
        </w:rPr>
        <w:t xml:space="preserve"> indique les motivations du refus </w:t>
      </w:r>
      <w:r w:rsidRPr="004B3E65">
        <w:rPr>
          <w:rFonts w:cstheme="minorHAnsi"/>
        </w:rPr>
        <w:t xml:space="preserve">à l’opérateur dans un délai maximum de </w:t>
      </w:r>
      <w:r w:rsidR="00707F35" w:rsidRPr="004B3E65">
        <w:rPr>
          <w:rFonts w:cstheme="minorHAnsi"/>
          <w:b/>
        </w:rPr>
        <w:t>deux</w:t>
      </w:r>
      <w:r w:rsidRPr="004B3E65">
        <w:rPr>
          <w:rFonts w:cstheme="minorHAnsi"/>
          <w:b/>
        </w:rPr>
        <w:t xml:space="preserve"> mois</w:t>
      </w:r>
      <w:r w:rsidRPr="004B3E65">
        <w:rPr>
          <w:rFonts w:cstheme="minorHAnsi"/>
        </w:rPr>
        <w:t>.</w:t>
      </w:r>
    </w:p>
    <w:p w14:paraId="664B5FC1" w14:textId="09BD9BD4" w:rsidR="007D5208" w:rsidRPr="004B3E65" w:rsidRDefault="007D5208" w:rsidP="007D5208">
      <w:pPr>
        <w:autoSpaceDE w:val="0"/>
        <w:autoSpaceDN w:val="0"/>
        <w:adjustRightInd w:val="0"/>
        <w:rPr>
          <w:rFonts w:cstheme="minorHAnsi"/>
        </w:rPr>
      </w:pPr>
      <w:r w:rsidRPr="004B3E65">
        <w:rPr>
          <w:rFonts w:cstheme="minorHAnsi"/>
        </w:rPr>
        <w:t xml:space="preserve">Dans le cas où le client souhaite poursuivre sa </w:t>
      </w:r>
      <w:r w:rsidR="00D41440" w:rsidRPr="004B3E65">
        <w:rPr>
          <w:rFonts w:cstheme="minorHAnsi"/>
        </w:rPr>
        <w:t xml:space="preserve">demande de </w:t>
      </w:r>
      <w:r w:rsidR="00D41440" w:rsidRPr="004B3E65">
        <w:t>délivrance de l’attestation de capacité</w:t>
      </w:r>
      <w:r w:rsidRPr="004B3E65">
        <w:rPr>
          <w:rFonts w:cstheme="minorHAnsi"/>
        </w:rPr>
        <w:t xml:space="preserve"> au sein </w:t>
      </w:r>
      <w:r w:rsidR="007D3C49" w:rsidRPr="004B3E65">
        <w:rPr>
          <w:rFonts w:cstheme="minorHAnsi"/>
        </w:rPr>
        <w:t xml:space="preserve">de </w:t>
      </w:r>
      <w:r w:rsidR="007D3C49" w:rsidRPr="004B3E65">
        <w:rPr>
          <w:rFonts w:ascii="Calibri" w:hAnsi="Calibri" w:cs="Calibri"/>
          <w:b/>
          <w:bCs/>
        </w:rPr>
        <w:t>Certi.Kôntrol</w:t>
      </w:r>
      <w:r w:rsidRPr="004B3E65">
        <w:rPr>
          <w:rFonts w:cstheme="minorHAnsi"/>
        </w:rPr>
        <w:t xml:space="preserve">, il doit réaliser une nouvelle demande </w:t>
      </w:r>
      <w:r w:rsidR="00BB1BCC" w:rsidRPr="004B3E65">
        <w:rPr>
          <w:rFonts w:cstheme="minorHAnsi"/>
        </w:rPr>
        <w:t xml:space="preserve">de </w:t>
      </w:r>
      <w:r w:rsidR="00BB1BCC" w:rsidRPr="004B3E65">
        <w:rPr>
          <w:b/>
          <w:bCs/>
          <w:lang w:eastAsia="fr-FR"/>
        </w:rPr>
        <w:t>l’attestation de capacité</w:t>
      </w:r>
      <w:r w:rsidRPr="004B3E65">
        <w:rPr>
          <w:rFonts w:cstheme="minorHAnsi"/>
        </w:rPr>
        <w:t>.</w:t>
      </w:r>
    </w:p>
    <w:p w14:paraId="74A54D38" w14:textId="25148749" w:rsidR="007D5208" w:rsidRPr="004B3E65" w:rsidRDefault="007D5208" w:rsidP="00433387">
      <w:pPr>
        <w:pStyle w:val="Titre2"/>
        <w:numPr>
          <w:ilvl w:val="0"/>
          <w:numId w:val="39"/>
        </w:numPr>
        <w:ind w:left="0" w:firstLine="0"/>
        <w:rPr>
          <w:b/>
          <w:bCs w:val="0"/>
          <w:lang w:eastAsia="fr-FR"/>
        </w:rPr>
      </w:pPr>
      <w:bookmarkStart w:id="18" w:name="_Toc20123520"/>
      <w:bookmarkStart w:id="19" w:name="_Toc32243151"/>
      <w:r w:rsidRPr="004B3E65">
        <w:rPr>
          <w:b/>
          <w:bCs w:val="0"/>
          <w:lang w:eastAsia="fr-FR"/>
        </w:rPr>
        <w:t>Document</w:t>
      </w:r>
      <w:bookmarkEnd w:id="18"/>
      <w:bookmarkEnd w:id="19"/>
      <w:r w:rsidR="001434D7" w:rsidRPr="004B3E65">
        <w:rPr>
          <w:b/>
          <w:bCs w:val="0"/>
          <w:lang w:eastAsia="fr-FR"/>
        </w:rPr>
        <w:t xml:space="preserve"> « </w:t>
      </w:r>
      <w:r w:rsidR="001434D7" w:rsidRPr="004B3E65">
        <w:t xml:space="preserve">Attestations de capacités </w:t>
      </w:r>
      <w:r w:rsidR="001434D7" w:rsidRPr="004B3E65">
        <w:rPr>
          <w:b/>
          <w:i/>
        </w:rPr>
        <w:t>aux opérateurs prévues à l’article R.543-99 du code de l’environnement »</w:t>
      </w:r>
    </w:p>
    <w:p w14:paraId="049062F2" w14:textId="77777777" w:rsidR="007D5208" w:rsidRPr="004B3E65" w:rsidRDefault="007D5208" w:rsidP="007D5208">
      <w:pPr>
        <w:shd w:val="clear" w:color="auto" w:fill="FFFFFF"/>
        <w:rPr>
          <w:rFonts w:cstheme="minorHAnsi"/>
        </w:rPr>
      </w:pPr>
    </w:p>
    <w:p w14:paraId="32308C4C" w14:textId="3888C593" w:rsidR="007D5208" w:rsidRPr="004B3E65" w:rsidRDefault="007D5208" w:rsidP="007D5208">
      <w:pPr>
        <w:shd w:val="clear" w:color="auto" w:fill="FFFFFF"/>
        <w:rPr>
          <w:rFonts w:cstheme="minorHAnsi"/>
        </w:rPr>
      </w:pPr>
      <w:r w:rsidRPr="004B3E65">
        <w:rPr>
          <w:rFonts w:cstheme="minorHAnsi"/>
        </w:rPr>
        <w:lastRenderedPageBreak/>
        <w:t xml:space="preserve">L'attestation de capacité délivrée par </w:t>
      </w:r>
      <w:r w:rsidR="00707F35" w:rsidRPr="004B3E65">
        <w:rPr>
          <w:rFonts w:ascii="Calibri" w:hAnsi="Calibri" w:cs="Calibri"/>
          <w:b/>
          <w:bCs/>
        </w:rPr>
        <w:t>Certi.Kôntrol</w:t>
      </w:r>
      <w:r w:rsidRPr="004B3E65">
        <w:rPr>
          <w:rFonts w:cstheme="minorHAnsi"/>
        </w:rPr>
        <w:t xml:space="preserve"> est à considérer comme </w:t>
      </w:r>
      <w:r w:rsidR="00B7418C" w:rsidRPr="004B3E65">
        <w:rPr>
          <w:rFonts w:cstheme="minorHAnsi"/>
        </w:rPr>
        <w:t>« le certificat »</w:t>
      </w:r>
      <w:r w:rsidRPr="004B3E65">
        <w:rPr>
          <w:rFonts w:cstheme="minorHAnsi"/>
        </w:rPr>
        <w:t xml:space="preserve"> en application de la norme ISO/CEI 17065 et </w:t>
      </w:r>
      <w:r w:rsidR="005C7711" w:rsidRPr="004B3E65">
        <w:rPr>
          <w:rFonts w:cstheme="minorHAnsi"/>
        </w:rPr>
        <w:t>les exigences réglementaires</w:t>
      </w:r>
      <w:r w:rsidRPr="004B3E65">
        <w:rPr>
          <w:rFonts w:cstheme="minorHAnsi"/>
        </w:rPr>
        <w:t xml:space="preserve"> applicable</w:t>
      </w:r>
      <w:r w:rsidR="00991030" w:rsidRPr="004B3E65">
        <w:rPr>
          <w:rFonts w:cstheme="minorHAnsi"/>
        </w:rPr>
        <w:t>s</w:t>
      </w:r>
      <w:r w:rsidRPr="004B3E65">
        <w:rPr>
          <w:rFonts w:cstheme="minorHAnsi"/>
        </w:rPr>
        <w:t>.</w:t>
      </w:r>
    </w:p>
    <w:p w14:paraId="0B8303CC" w14:textId="3A253D6E" w:rsidR="007D5208" w:rsidRPr="004B3E65" w:rsidRDefault="00707F35" w:rsidP="007D5208">
      <w:pPr>
        <w:shd w:val="clear" w:color="auto" w:fill="FFFFFF"/>
        <w:spacing w:before="180" w:after="180"/>
        <w:rPr>
          <w:rFonts w:cstheme="minorHAnsi"/>
          <w:shd w:val="clear" w:color="auto" w:fill="FFFFFF"/>
          <w:lang w:eastAsia="fr-FR"/>
        </w:rPr>
      </w:pPr>
      <w:r w:rsidRPr="004B3E65">
        <w:rPr>
          <w:rFonts w:ascii="Calibri" w:hAnsi="Calibri" w:cs="Calibri"/>
          <w:b/>
          <w:bCs/>
        </w:rPr>
        <w:t xml:space="preserve">Certi.Kôntrol </w:t>
      </w:r>
      <w:r w:rsidR="007D5208" w:rsidRPr="004B3E65">
        <w:rPr>
          <w:rFonts w:cstheme="minorHAnsi"/>
          <w:shd w:val="clear" w:color="auto" w:fill="FFFFFF"/>
          <w:lang w:eastAsia="fr-FR"/>
        </w:rPr>
        <w:t xml:space="preserve">délivre à l'opérateur une attestation de capacité pour l'établissement pour </w:t>
      </w:r>
      <w:r w:rsidR="00B7418C" w:rsidRPr="004B3E65">
        <w:rPr>
          <w:rFonts w:cstheme="minorHAnsi"/>
          <w:shd w:val="clear" w:color="auto" w:fill="FFFFFF"/>
          <w:lang w:eastAsia="fr-FR"/>
        </w:rPr>
        <w:t>lequel</w:t>
      </w:r>
      <w:r w:rsidR="007D5208" w:rsidRPr="004B3E65">
        <w:rPr>
          <w:rFonts w:cstheme="minorHAnsi"/>
          <w:shd w:val="clear" w:color="auto" w:fill="FFFFFF"/>
          <w:lang w:eastAsia="fr-FR"/>
        </w:rPr>
        <w:t xml:space="preserve"> </w:t>
      </w:r>
      <w:r w:rsidR="00B7418C" w:rsidRPr="004B3E65">
        <w:rPr>
          <w:rFonts w:cstheme="minorHAnsi"/>
          <w:shd w:val="clear" w:color="auto" w:fill="FFFFFF"/>
          <w:lang w:eastAsia="fr-FR"/>
        </w:rPr>
        <w:t xml:space="preserve">elle </w:t>
      </w:r>
      <w:r w:rsidR="007D5208" w:rsidRPr="004B3E65">
        <w:rPr>
          <w:rFonts w:cstheme="minorHAnsi"/>
          <w:shd w:val="clear" w:color="auto" w:fill="FFFFFF"/>
          <w:lang w:eastAsia="fr-FR"/>
        </w:rPr>
        <w:t>a été demandée.</w:t>
      </w:r>
    </w:p>
    <w:p w14:paraId="3C3567D3" w14:textId="2EF07407" w:rsidR="007D5208" w:rsidRPr="004B3E65" w:rsidRDefault="007D5208" w:rsidP="007D5208">
      <w:pPr>
        <w:shd w:val="clear" w:color="auto" w:fill="FFFFFF"/>
        <w:spacing w:before="180" w:after="180"/>
        <w:rPr>
          <w:rFonts w:cstheme="minorHAnsi"/>
          <w:shd w:val="clear" w:color="auto" w:fill="FFFFFF"/>
          <w:lang w:eastAsia="fr-FR"/>
        </w:rPr>
      </w:pPr>
      <w:r w:rsidRPr="004B3E65">
        <w:rPr>
          <w:rFonts w:cstheme="minorHAnsi"/>
          <w:shd w:val="clear" w:color="auto" w:fill="FFFFFF"/>
          <w:lang w:eastAsia="fr-FR"/>
        </w:rPr>
        <w:t xml:space="preserve">L’attestation n’est </w:t>
      </w:r>
      <w:r w:rsidR="00707F35" w:rsidRPr="004B3E65">
        <w:rPr>
          <w:rFonts w:cstheme="minorHAnsi"/>
          <w:shd w:val="clear" w:color="auto" w:fill="FFFFFF"/>
          <w:lang w:eastAsia="fr-FR"/>
        </w:rPr>
        <w:t>délivrée</w:t>
      </w:r>
      <w:r w:rsidRPr="004B3E65">
        <w:rPr>
          <w:rFonts w:cstheme="minorHAnsi"/>
          <w:shd w:val="clear" w:color="auto" w:fill="FFFFFF"/>
          <w:lang w:eastAsia="fr-FR"/>
        </w:rPr>
        <w:t xml:space="preserve"> </w:t>
      </w:r>
      <w:r w:rsidR="00B7418C" w:rsidRPr="004B3E65">
        <w:rPr>
          <w:rFonts w:cstheme="minorHAnsi"/>
          <w:shd w:val="clear" w:color="auto" w:fill="FFFFFF"/>
          <w:lang w:eastAsia="fr-FR"/>
        </w:rPr>
        <w:t>qu’après :</w:t>
      </w:r>
      <w:r w:rsidRPr="004B3E65">
        <w:rPr>
          <w:rFonts w:cstheme="minorHAnsi"/>
          <w:shd w:val="clear" w:color="auto" w:fill="FFFFFF"/>
          <w:lang w:eastAsia="fr-FR"/>
        </w:rPr>
        <w:t xml:space="preserve"> </w:t>
      </w:r>
    </w:p>
    <w:p w14:paraId="67DCE4C3" w14:textId="246161F6" w:rsidR="007D5208" w:rsidRPr="004B3E65" w:rsidRDefault="007D5208" w:rsidP="004960E7">
      <w:pPr>
        <w:pStyle w:val="Paragraphedeliste"/>
        <w:numPr>
          <w:ilvl w:val="0"/>
          <w:numId w:val="30"/>
        </w:numPr>
        <w:shd w:val="clear" w:color="auto" w:fill="FFFFFF"/>
        <w:spacing w:before="180" w:after="180"/>
        <w:rPr>
          <w:rFonts w:cstheme="minorHAnsi"/>
          <w:shd w:val="clear" w:color="auto" w:fill="FFFFFF"/>
          <w:lang w:eastAsia="fr-FR"/>
        </w:rPr>
      </w:pPr>
      <w:r w:rsidRPr="004B3E65">
        <w:rPr>
          <w:rFonts w:cstheme="minorHAnsi"/>
          <w:shd w:val="clear" w:color="auto" w:fill="FFFFFF"/>
          <w:lang w:eastAsia="fr-FR"/>
        </w:rPr>
        <w:t xml:space="preserve">La décision de délivrer </w:t>
      </w:r>
      <w:r w:rsidR="00BB1BCC" w:rsidRPr="004B3E65">
        <w:rPr>
          <w:b/>
          <w:bCs/>
          <w:lang w:eastAsia="fr-FR"/>
        </w:rPr>
        <w:t>l’attestation de capacité</w:t>
      </w:r>
      <w:r w:rsidRPr="004B3E65">
        <w:rPr>
          <w:rFonts w:cstheme="minorHAnsi"/>
          <w:shd w:val="clear" w:color="auto" w:fill="FFFFFF"/>
          <w:lang w:eastAsia="fr-FR"/>
        </w:rPr>
        <w:t xml:space="preserve"> ou d’étendre son périmètre par le comité de décision de </w:t>
      </w:r>
      <w:r w:rsidR="00CC3F21" w:rsidRPr="004B3E65">
        <w:rPr>
          <w:rFonts w:cstheme="minorHAnsi"/>
          <w:shd w:val="clear" w:color="auto" w:fill="FFFFFF"/>
          <w:lang w:eastAsia="fr-FR"/>
        </w:rPr>
        <w:t>certification</w:t>
      </w:r>
      <w:r w:rsidR="00B7418C" w:rsidRPr="004B3E65">
        <w:rPr>
          <w:rFonts w:cstheme="minorHAnsi"/>
          <w:shd w:val="clear" w:color="auto" w:fill="FFFFFF"/>
          <w:lang w:eastAsia="fr-FR"/>
        </w:rPr>
        <w:t xml:space="preserve"> </w:t>
      </w:r>
    </w:p>
    <w:p w14:paraId="20410840" w14:textId="0A3024EB" w:rsidR="007D5208" w:rsidRPr="004B3E65" w:rsidRDefault="007D5208" w:rsidP="004960E7">
      <w:pPr>
        <w:pStyle w:val="Paragraphedeliste"/>
        <w:numPr>
          <w:ilvl w:val="0"/>
          <w:numId w:val="30"/>
        </w:numPr>
        <w:shd w:val="clear" w:color="auto" w:fill="FFFFFF"/>
        <w:spacing w:before="180" w:after="180"/>
        <w:rPr>
          <w:rFonts w:cstheme="minorHAnsi"/>
          <w:shd w:val="clear" w:color="auto" w:fill="FFFFFF"/>
          <w:lang w:eastAsia="fr-FR"/>
        </w:rPr>
      </w:pPr>
      <w:r w:rsidRPr="004B3E65">
        <w:rPr>
          <w:rFonts w:cstheme="minorHAnsi"/>
          <w:shd w:val="clear" w:color="auto" w:fill="FFFFFF"/>
          <w:lang w:eastAsia="fr-FR"/>
        </w:rPr>
        <w:t xml:space="preserve">La satisfaction que l'opérateur remplisse au moins une des conditions de capacité professionnelle définies à l'article R. 543-106 du code de l'environnement et l'ensemble des conditions de détention d'outillage édictées à l'annexe II de l’arrêté du </w:t>
      </w:r>
      <w:r w:rsidR="00D24362">
        <w:rPr>
          <w:rFonts w:cstheme="minorHAnsi"/>
          <w:shd w:val="clear" w:color="auto" w:fill="FFFFFF"/>
          <w:lang w:eastAsia="fr-FR"/>
        </w:rPr>
        <w:t>30</w:t>
      </w:r>
      <w:r w:rsidRPr="004B3E65">
        <w:rPr>
          <w:rFonts w:cstheme="minorHAnsi"/>
          <w:shd w:val="clear" w:color="auto" w:fill="FFFFFF"/>
          <w:lang w:eastAsia="fr-FR"/>
        </w:rPr>
        <w:t xml:space="preserve"> </w:t>
      </w:r>
      <w:r w:rsidR="00D24362">
        <w:rPr>
          <w:rFonts w:cstheme="minorHAnsi"/>
          <w:shd w:val="clear" w:color="auto" w:fill="FFFFFF"/>
          <w:lang w:eastAsia="fr-FR"/>
        </w:rPr>
        <w:t>juin</w:t>
      </w:r>
      <w:r w:rsidRPr="004B3E65">
        <w:rPr>
          <w:rFonts w:cstheme="minorHAnsi"/>
          <w:shd w:val="clear" w:color="auto" w:fill="FFFFFF"/>
          <w:lang w:eastAsia="fr-FR"/>
        </w:rPr>
        <w:t xml:space="preserve"> 20</w:t>
      </w:r>
      <w:r w:rsidR="00D24362">
        <w:rPr>
          <w:rFonts w:cstheme="minorHAnsi"/>
          <w:shd w:val="clear" w:color="auto" w:fill="FFFFFF"/>
          <w:lang w:eastAsia="fr-FR"/>
        </w:rPr>
        <w:t>08</w:t>
      </w:r>
      <w:r w:rsidRPr="004B3E65">
        <w:rPr>
          <w:rFonts w:cstheme="minorHAnsi"/>
          <w:lang w:eastAsia="fr-FR"/>
        </w:rPr>
        <w:t xml:space="preserve"> modifiant les arrêtées relatifs à la délivrance des attestations de capacité.</w:t>
      </w:r>
    </w:p>
    <w:p w14:paraId="79E638F1" w14:textId="73111A77" w:rsidR="007D5208" w:rsidRPr="00457583" w:rsidRDefault="007D5208" w:rsidP="004960E7">
      <w:pPr>
        <w:pStyle w:val="Paragraphedeliste"/>
        <w:numPr>
          <w:ilvl w:val="0"/>
          <w:numId w:val="30"/>
        </w:numPr>
        <w:shd w:val="clear" w:color="auto" w:fill="FFFFFF"/>
        <w:spacing w:before="180" w:after="180"/>
        <w:rPr>
          <w:rFonts w:cstheme="minorHAnsi"/>
          <w:shd w:val="clear" w:color="auto" w:fill="FFFFFF"/>
          <w:lang w:eastAsia="fr-FR"/>
        </w:rPr>
      </w:pPr>
      <w:r w:rsidRPr="00457583">
        <w:rPr>
          <w:rFonts w:cstheme="minorHAnsi"/>
          <w:lang w:eastAsia="fr-FR"/>
        </w:rPr>
        <w:t>La complétude de tous les documents contractuels « Contra</w:t>
      </w:r>
      <w:r w:rsidR="00D41440" w:rsidRPr="00457583">
        <w:rPr>
          <w:rFonts w:cstheme="minorHAnsi"/>
          <w:lang w:eastAsia="fr-FR"/>
        </w:rPr>
        <w:t>t</w:t>
      </w:r>
      <w:r w:rsidRPr="00457583">
        <w:rPr>
          <w:rFonts w:cstheme="minorHAnsi"/>
          <w:lang w:eastAsia="fr-FR"/>
        </w:rPr>
        <w:t xml:space="preserve">, paiement…etc. » </w:t>
      </w:r>
    </w:p>
    <w:p w14:paraId="10237083" w14:textId="093A602D" w:rsidR="007D5208" w:rsidRPr="004B3E65" w:rsidRDefault="007D5208" w:rsidP="007D5208">
      <w:pPr>
        <w:shd w:val="clear" w:color="auto" w:fill="FFFFFF"/>
        <w:spacing w:before="180" w:after="180"/>
        <w:rPr>
          <w:rFonts w:cstheme="minorHAnsi"/>
          <w:shd w:val="clear" w:color="auto" w:fill="FFFFFF"/>
          <w:lang w:eastAsia="fr-FR"/>
        </w:rPr>
      </w:pPr>
      <w:r w:rsidRPr="004B3E65">
        <w:rPr>
          <w:rFonts w:cstheme="minorHAnsi"/>
          <w:shd w:val="clear" w:color="auto" w:fill="FFFFFF"/>
          <w:lang w:eastAsia="fr-FR"/>
        </w:rPr>
        <w:t xml:space="preserve">L'attestation de capacité pour exercer une ou plusieurs catégories est délivrée pour une durée maximale de </w:t>
      </w:r>
      <w:r w:rsidRPr="004B3E65">
        <w:rPr>
          <w:rFonts w:cstheme="minorHAnsi"/>
          <w:b/>
          <w:shd w:val="clear" w:color="auto" w:fill="FFFFFF"/>
          <w:lang w:eastAsia="fr-FR"/>
        </w:rPr>
        <w:t>cinq ans</w:t>
      </w:r>
      <w:r w:rsidRPr="004B3E65">
        <w:rPr>
          <w:rFonts w:cstheme="minorHAnsi"/>
          <w:shd w:val="clear" w:color="auto" w:fill="FFFFFF"/>
          <w:lang w:eastAsia="fr-FR"/>
        </w:rPr>
        <w:t xml:space="preserve"> par </w:t>
      </w:r>
      <w:r w:rsidR="00991030" w:rsidRPr="004B3E65">
        <w:rPr>
          <w:rFonts w:ascii="Calibri" w:hAnsi="Calibri" w:cs="Calibri"/>
          <w:b/>
          <w:bCs/>
        </w:rPr>
        <w:t>Certi.Kôntrol</w:t>
      </w:r>
      <w:r w:rsidR="00776F5F" w:rsidRPr="004B3E65">
        <w:rPr>
          <w:rFonts w:cstheme="minorHAnsi"/>
          <w:shd w:val="clear" w:color="auto" w:fill="FFFFFF"/>
          <w:lang w:eastAsia="fr-FR"/>
        </w:rPr>
        <w:t>.</w:t>
      </w:r>
    </w:p>
    <w:p w14:paraId="3AA007EA" w14:textId="1893DAE0" w:rsidR="007D5208"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Le cas échéant, </w:t>
      </w:r>
      <w:r w:rsidR="00991030" w:rsidRPr="004B3E65">
        <w:rPr>
          <w:rFonts w:ascii="Calibri" w:hAnsi="Calibri" w:cs="Calibri"/>
          <w:b/>
          <w:bCs/>
        </w:rPr>
        <w:t>Certi.Kôntrol</w:t>
      </w:r>
      <w:r w:rsidR="00991030" w:rsidRPr="004B3E65">
        <w:rPr>
          <w:rFonts w:cstheme="minorHAnsi"/>
          <w:shd w:val="clear" w:color="auto" w:fill="FFFFFF"/>
          <w:lang w:eastAsia="fr-FR"/>
        </w:rPr>
        <w:t xml:space="preserve"> </w:t>
      </w:r>
      <w:r w:rsidRPr="004B3E65">
        <w:rPr>
          <w:rFonts w:cstheme="minorHAnsi"/>
          <w:shd w:val="clear" w:color="auto" w:fill="FFFFFF"/>
          <w:lang w:eastAsia="fr-FR"/>
        </w:rPr>
        <w:t>peut délivrer une attestation de capacité de catégorie d</w:t>
      </w:r>
      <w:r w:rsidR="00991030" w:rsidRPr="004B3E65">
        <w:rPr>
          <w:rFonts w:cstheme="minorHAnsi"/>
          <w:shd w:val="clear" w:color="auto" w:fill="FFFFFF"/>
          <w:lang w:eastAsia="fr-FR"/>
        </w:rPr>
        <w:t>’</w:t>
      </w:r>
      <w:r w:rsidRPr="004B3E65">
        <w:rPr>
          <w:rFonts w:cstheme="minorHAnsi"/>
          <w:shd w:val="clear" w:color="auto" w:fill="FFFFFF"/>
          <w:lang w:eastAsia="fr-FR"/>
        </w:rPr>
        <w:t>activité V en la limitant à la récupération des fluides frigorigènes de systèmes de climatisation des véhicules hors d</w:t>
      </w:r>
      <w:r w:rsidR="00991030" w:rsidRPr="004B3E65">
        <w:rPr>
          <w:rFonts w:cstheme="minorHAnsi"/>
          <w:shd w:val="clear" w:color="auto" w:fill="FFFFFF"/>
          <w:lang w:eastAsia="fr-FR"/>
        </w:rPr>
        <w:t>’</w:t>
      </w:r>
      <w:r w:rsidRPr="004B3E65">
        <w:rPr>
          <w:rFonts w:cstheme="minorHAnsi"/>
          <w:shd w:val="clear" w:color="auto" w:fill="FFFFFF"/>
          <w:lang w:eastAsia="fr-FR"/>
        </w:rPr>
        <w:t>usage, lorsque cette récupération est effectuée par des centres VHU titulaires de l</w:t>
      </w:r>
      <w:r w:rsidR="00991030" w:rsidRPr="004B3E65">
        <w:rPr>
          <w:rFonts w:cstheme="minorHAnsi"/>
          <w:shd w:val="clear" w:color="auto" w:fill="FFFFFF"/>
          <w:lang w:eastAsia="fr-FR"/>
        </w:rPr>
        <w:t>’</w:t>
      </w:r>
      <w:r w:rsidRPr="004B3E65">
        <w:rPr>
          <w:rFonts w:cstheme="minorHAnsi"/>
          <w:shd w:val="clear" w:color="auto" w:fill="FFFFFF"/>
          <w:lang w:eastAsia="fr-FR"/>
        </w:rPr>
        <w:t>agrément prévu à l</w:t>
      </w:r>
      <w:r w:rsidR="00991030" w:rsidRPr="004B3E65">
        <w:rPr>
          <w:rFonts w:cstheme="minorHAnsi"/>
          <w:shd w:val="clear" w:color="auto" w:fill="FFFFFF"/>
          <w:lang w:eastAsia="fr-FR"/>
        </w:rPr>
        <w:t>’</w:t>
      </w:r>
      <w:r w:rsidRPr="004B3E65">
        <w:rPr>
          <w:rFonts w:cstheme="minorHAnsi"/>
          <w:shd w:val="clear" w:color="auto" w:fill="FFFFFF"/>
          <w:lang w:eastAsia="fr-FR"/>
        </w:rPr>
        <w:t>article R. 543-162 du code de l</w:t>
      </w:r>
      <w:r w:rsidR="00991030" w:rsidRPr="004B3E65">
        <w:rPr>
          <w:rFonts w:cstheme="minorHAnsi"/>
          <w:shd w:val="clear" w:color="auto" w:fill="FFFFFF"/>
          <w:lang w:eastAsia="fr-FR"/>
        </w:rPr>
        <w:t>’</w:t>
      </w:r>
      <w:r w:rsidRPr="004B3E65">
        <w:rPr>
          <w:rFonts w:cstheme="minorHAnsi"/>
          <w:shd w:val="clear" w:color="auto" w:fill="FFFFFF"/>
          <w:lang w:eastAsia="fr-FR"/>
        </w:rPr>
        <w:t>environnement.</w:t>
      </w:r>
    </w:p>
    <w:p w14:paraId="00F7BAC3" w14:textId="23BE3736" w:rsidR="00776F5F"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Pour une demande d</w:t>
      </w:r>
      <w:r w:rsidR="00991030" w:rsidRPr="004B3E65">
        <w:rPr>
          <w:rFonts w:cstheme="minorHAnsi"/>
          <w:shd w:val="clear" w:color="auto" w:fill="FFFFFF"/>
          <w:lang w:eastAsia="fr-FR"/>
        </w:rPr>
        <w:t>’</w:t>
      </w:r>
      <w:r w:rsidRPr="004B3E65">
        <w:rPr>
          <w:rFonts w:cstheme="minorHAnsi"/>
          <w:shd w:val="clear" w:color="auto" w:fill="FFFFFF"/>
          <w:lang w:eastAsia="fr-FR"/>
        </w:rPr>
        <w:t>extension, l’attestation complémentaire est délivrée dans les mêmes conditions, pour une durée qui n’excède pas celle de l’attestation de capacité initiale</w:t>
      </w:r>
      <w:r w:rsidR="00991030" w:rsidRPr="004B3E65">
        <w:rPr>
          <w:rFonts w:cstheme="minorHAnsi"/>
          <w:shd w:val="clear" w:color="auto" w:fill="FFFFFF"/>
          <w:lang w:eastAsia="fr-FR"/>
        </w:rPr>
        <w:t> </w:t>
      </w:r>
      <w:r w:rsidRPr="004B3E65">
        <w:rPr>
          <w:rFonts w:cstheme="minorHAnsi"/>
          <w:shd w:val="clear" w:color="auto" w:fill="FFFFFF"/>
          <w:lang w:eastAsia="fr-FR"/>
        </w:rPr>
        <w:t>;</w:t>
      </w:r>
    </w:p>
    <w:p w14:paraId="7C58CC10" w14:textId="19CD0E41" w:rsidR="007D5208" w:rsidRPr="004B3E65" w:rsidRDefault="007D5208" w:rsidP="00433387">
      <w:pPr>
        <w:pStyle w:val="Titre2"/>
        <w:numPr>
          <w:ilvl w:val="0"/>
          <w:numId w:val="39"/>
        </w:numPr>
        <w:ind w:left="0" w:firstLine="0"/>
        <w:rPr>
          <w:b/>
          <w:bCs w:val="0"/>
          <w:lang w:eastAsia="fr-FR"/>
        </w:rPr>
      </w:pPr>
      <w:bookmarkStart w:id="20" w:name="_Toc20123521"/>
      <w:bookmarkStart w:id="21" w:name="_Toc32243152"/>
      <w:r w:rsidRPr="004B3E65">
        <w:rPr>
          <w:b/>
          <w:bCs w:val="0"/>
          <w:lang w:eastAsia="fr-FR"/>
        </w:rPr>
        <w:t>Surveillance</w:t>
      </w:r>
      <w:bookmarkEnd w:id="20"/>
      <w:bookmarkEnd w:id="21"/>
      <w:r w:rsidR="00991030" w:rsidRPr="004B3E65">
        <w:rPr>
          <w:b/>
          <w:bCs w:val="0"/>
          <w:lang w:eastAsia="fr-FR"/>
        </w:rPr>
        <w:t> :</w:t>
      </w:r>
    </w:p>
    <w:p w14:paraId="759984A2" w14:textId="623ECAD6" w:rsidR="007D5208" w:rsidRPr="004B3E65" w:rsidRDefault="007D5208" w:rsidP="004960E7">
      <w:pPr>
        <w:pStyle w:val="Paragraphedeliste"/>
        <w:numPr>
          <w:ilvl w:val="0"/>
          <w:numId w:val="31"/>
        </w:numPr>
        <w:rPr>
          <w:b/>
          <w:bCs/>
          <w:u w:val="single"/>
          <w:shd w:val="clear" w:color="auto" w:fill="FFFFFF"/>
          <w:lang w:eastAsia="fr-FR"/>
        </w:rPr>
      </w:pPr>
      <w:bookmarkStart w:id="22" w:name="_Toc20123522"/>
      <w:bookmarkStart w:id="23" w:name="_Toc32243153"/>
      <w:r w:rsidRPr="004B3E65">
        <w:rPr>
          <w:b/>
          <w:bCs/>
          <w:u w:val="single"/>
          <w:shd w:val="clear" w:color="auto" w:fill="FFFFFF"/>
          <w:lang w:eastAsia="fr-FR"/>
        </w:rPr>
        <w:t>Surveillance Documentaire :</w:t>
      </w:r>
      <w:bookmarkEnd w:id="22"/>
      <w:bookmarkEnd w:id="23"/>
    </w:p>
    <w:p w14:paraId="798C777D" w14:textId="77777777" w:rsidR="00991030" w:rsidRPr="004B3E65" w:rsidRDefault="007D5208" w:rsidP="007D5208">
      <w:pPr>
        <w:autoSpaceDE w:val="0"/>
        <w:autoSpaceDN w:val="0"/>
        <w:adjustRightInd w:val="0"/>
        <w:rPr>
          <w:rFonts w:cstheme="minorHAnsi"/>
        </w:rPr>
      </w:pPr>
      <w:r w:rsidRPr="004B3E65">
        <w:rPr>
          <w:rFonts w:cstheme="minorHAnsi"/>
        </w:rPr>
        <w:t xml:space="preserve">Conformément à la règlementation en vigueur, l'opérateur doit transmettre, </w:t>
      </w:r>
      <w:r w:rsidRPr="004B3E65">
        <w:rPr>
          <w:rFonts w:cstheme="minorHAnsi"/>
          <w:b/>
        </w:rPr>
        <w:t>au plus tard le 31 janvier</w:t>
      </w:r>
      <w:r w:rsidRPr="004B3E65">
        <w:rPr>
          <w:rFonts w:cstheme="minorHAnsi"/>
        </w:rPr>
        <w:t xml:space="preserve"> de chaque année, à </w:t>
      </w:r>
      <w:r w:rsidR="00991030" w:rsidRPr="004B3E65">
        <w:rPr>
          <w:rFonts w:ascii="Calibri" w:hAnsi="Calibri" w:cs="Calibri"/>
          <w:b/>
          <w:bCs/>
        </w:rPr>
        <w:t>Certi.Kôntrol</w:t>
      </w:r>
      <w:r w:rsidRPr="004B3E65">
        <w:rPr>
          <w:rFonts w:cstheme="minorHAnsi"/>
        </w:rPr>
        <w:t>, une déclaration concernant l’établissement pour lequel il détient l’attestation de capacité, et précisant, pour chaque fluide frigorigène les quantités qu’il a :</w:t>
      </w:r>
    </w:p>
    <w:p w14:paraId="1D8240C0" w14:textId="3C7BEEFF" w:rsidR="007D5208" w:rsidRPr="004B3E65" w:rsidRDefault="007D5208" w:rsidP="007D5208">
      <w:pPr>
        <w:autoSpaceDE w:val="0"/>
        <w:autoSpaceDN w:val="0"/>
        <w:adjustRightInd w:val="0"/>
        <w:rPr>
          <w:rFonts w:cstheme="minorHAnsi"/>
        </w:rPr>
      </w:pPr>
      <w:r w:rsidRPr="004B3E65">
        <w:rPr>
          <w:rFonts w:cstheme="minorHAnsi"/>
        </w:rPr>
        <w:t xml:space="preserve"> </w:t>
      </w:r>
    </w:p>
    <w:p w14:paraId="28FAD001" w14:textId="77777777" w:rsidR="007D5208" w:rsidRPr="004B3E65" w:rsidRDefault="007D5208" w:rsidP="004960E7">
      <w:pPr>
        <w:pStyle w:val="Paragraphedeliste"/>
        <w:numPr>
          <w:ilvl w:val="0"/>
          <w:numId w:val="21"/>
        </w:numPr>
        <w:autoSpaceDE w:val="0"/>
        <w:autoSpaceDN w:val="0"/>
        <w:adjustRightInd w:val="0"/>
        <w:spacing w:after="128"/>
        <w:rPr>
          <w:rFonts w:cstheme="minorHAnsi"/>
          <w:b/>
        </w:rPr>
      </w:pPr>
      <w:r w:rsidRPr="004B3E65">
        <w:rPr>
          <w:rFonts w:cstheme="minorHAnsi"/>
          <w:b/>
        </w:rPr>
        <w:t xml:space="preserve">Acquises à titre onéreux ou gratuit au cours de l’année civile précédente ; </w:t>
      </w:r>
    </w:p>
    <w:p w14:paraId="390A906E" w14:textId="114DC049" w:rsidR="007D5208" w:rsidRPr="004B3E65" w:rsidRDefault="007D5208" w:rsidP="004960E7">
      <w:pPr>
        <w:pStyle w:val="Paragraphedeliste"/>
        <w:numPr>
          <w:ilvl w:val="0"/>
          <w:numId w:val="21"/>
        </w:numPr>
        <w:autoSpaceDE w:val="0"/>
        <w:autoSpaceDN w:val="0"/>
        <w:adjustRightInd w:val="0"/>
        <w:rPr>
          <w:rFonts w:cstheme="minorHAnsi"/>
        </w:rPr>
      </w:pPr>
      <w:r w:rsidRPr="004B3E65">
        <w:rPr>
          <w:rFonts w:cstheme="minorHAnsi"/>
          <w:b/>
        </w:rPr>
        <w:t>Chargées dans des équipements au cours de l’année civile précédente en distinguant les quantités</w:t>
      </w:r>
      <w:r w:rsidR="00991030" w:rsidRPr="004B3E65">
        <w:rPr>
          <w:rFonts w:cstheme="minorHAnsi"/>
          <w:b/>
        </w:rPr>
        <w:t> </w:t>
      </w:r>
      <w:r w:rsidR="00991030" w:rsidRPr="004B3E65">
        <w:rPr>
          <w:rFonts w:cstheme="minorHAnsi"/>
        </w:rPr>
        <w:t>:</w:t>
      </w:r>
      <w:r w:rsidRPr="004B3E65">
        <w:rPr>
          <w:rFonts w:cstheme="minorHAnsi"/>
        </w:rPr>
        <w:t xml:space="preserve"> </w:t>
      </w:r>
    </w:p>
    <w:p w14:paraId="65538C2C" w14:textId="77777777" w:rsidR="007D5208" w:rsidRPr="004B3E65" w:rsidRDefault="007D5208" w:rsidP="004960E7">
      <w:pPr>
        <w:pStyle w:val="Paragraphedeliste"/>
        <w:numPr>
          <w:ilvl w:val="0"/>
          <w:numId w:val="22"/>
        </w:numPr>
        <w:autoSpaceDE w:val="0"/>
        <w:autoSpaceDN w:val="0"/>
        <w:adjustRightInd w:val="0"/>
        <w:spacing w:after="47"/>
        <w:rPr>
          <w:rFonts w:cstheme="minorHAnsi"/>
        </w:rPr>
      </w:pPr>
      <w:r w:rsidRPr="004B3E65">
        <w:rPr>
          <w:rFonts w:cstheme="minorHAnsi"/>
        </w:rPr>
        <w:t xml:space="preserve">Chargées dans des équipements neufs ; </w:t>
      </w:r>
    </w:p>
    <w:p w14:paraId="51356760" w14:textId="77777777" w:rsidR="007D5208" w:rsidRPr="004B3E65" w:rsidRDefault="007D5208" w:rsidP="004960E7">
      <w:pPr>
        <w:pStyle w:val="Paragraphedeliste"/>
        <w:numPr>
          <w:ilvl w:val="0"/>
          <w:numId w:val="22"/>
        </w:numPr>
        <w:autoSpaceDE w:val="0"/>
        <w:autoSpaceDN w:val="0"/>
        <w:adjustRightInd w:val="0"/>
        <w:rPr>
          <w:rFonts w:cstheme="minorHAnsi"/>
        </w:rPr>
      </w:pPr>
      <w:r w:rsidRPr="004B3E65">
        <w:rPr>
          <w:rFonts w:cstheme="minorHAnsi"/>
        </w:rPr>
        <w:t xml:space="preserve">Chargées lors de la maintenance des équipements ; </w:t>
      </w:r>
    </w:p>
    <w:p w14:paraId="08CB9D3A" w14:textId="77777777" w:rsidR="007D5208" w:rsidRPr="004B3E65" w:rsidRDefault="007D5208" w:rsidP="004960E7">
      <w:pPr>
        <w:pStyle w:val="Paragraphedeliste"/>
        <w:numPr>
          <w:ilvl w:val="0"/>
          <w:numId w:val="21"/>
        </w:numPr>
        <w:autoSpaceDE w:val="0"/>
        <w:autoSpaceDN w:val="0"/>
        <w:adjustRightInd w:val="0"/>
        <w:spacing w:after="128"/>
        <w:rPr>
          <w:rFonts w:cstheme="minorHAnsi"/>
          <w:b/>
        </w:rPr>
      </w:pPr>
      <w:r w:rsidRPr="004B3E65">
        <w:rPr>
          <w:rFonts w:cstheme="minorHAnsi"/>
          <w:b/>
        </w:rPr>
        <w:t xml:space="preserve">Récupérées au cours de l’année civile précédente en distinguant les quantités : </w:t>
      </w:r>
    </w:p>
    <w:p w14:paraId="065B7B43" w14:textId="77777777" w:rsidR="007D5208" w:rsidRPr="004B3E65" w:rsidRDefault="007D5208" w:rsidP="004960E7">
      <w:pPr>
        <w:pStyle w:val="Paragraphedeliste"/>
        <w:numPr>
          <w:ilvl w:val="0"/>
          <w:numId w:val="23"/>
        </w:numPr>
        <w:autoSpaceDE w:val="0"/>
        <w:autoSpaceDN w:val="0"/>
        <w:adjustRightInd w:val="0"/>
        <w:spacing w:after="47"/>
        <w:rPr>
          <w:rFonts w:cstheme="minorHAnsi"/>
        </w:rPr>
      </w:pPr>
      <w:r w:rsidRPr="004B3E65">
        <w:rPr>
          <w:rFonts w:cstheme="minorHAnsi"/>
        </w:rPr>
        <w:t xml:space="preserve">Récupérées dans des équipements hors d’usage ; </w:t>
      </w:r>
    </w:p>
    <w:p w14:paraId="7E946DDC" w14:textId="77777777" w:rsidR="007D5208" w:rsidRPr="004B3E65" w:rsidRDefault="007D5208" w:rsidP="004960E7">
      <w:pPr>
        <w:pStyle w:val="Paragraphedeliste"/>
        <w:numPr>
          <w:ilvl w:val="0"/>
          <w:numId w:val="23"/>
        </w:numPr>
        <w:autoSpaceDE w:val="0"/>
        <w:autoSpaceDN w:val="0"/>
        <w:adjustRightInd w:val="0"/>
        <w:spacing w:after="47"/>
        <w:rPr>
          <w:rFonts w:cstheme="minorHAnsi"/>
        </w:rPr>
      </w:pPr>
      <w:r w:rsidRPr="004B3E65">
        <w:rPr>
          <w:rFonts w:cstheme="minorHAnsi"/>
        </w:rPr>
        <w:t xml:space="preserve">Récupérées lors d’opérations de maintenance des équipements ; </w:t>
      </w:r>
    </w:p>
    <w:p w14:paraId="1F479DCA" w14:textId="77777777" w:rsidR="007D5208" w:rsidRPr="004B3E65" w:rsidRDefault="007D5208" w:rsidP="004960E7">
      <w:pPr>
        <w:pStyle w:val="Paragraphedeliste"/>
        <w:numPr>
          <w:ilvl w:val="0"/>
          <w:numId w:val="21"/>
        </w:numPr>
        <w:autoSpaceDE w:val="0"/>
        <w:autoSpaceDN w:val="0"/>
        <w:adjustRightInd w:val="0"/>
        <w:spacing w:after="128"/>
        <w:rPr>
          <w:rFonts w:cstheme="minorHAnsi"/>
          <w:b/>
        </w:rPr>
      </w:pPr>
      <w:r w:rsidRPr="004B3E65">
        <w:rPr>
          <w:rFonts w:cstheme="minorHAnsi"/>
          <w:b/>
        </w:rPr>
        <w:t xml:space="preserve">Remises à un distributeur pour être traitées ; </w:t>
      </w:r>
    </w:p>
    <w:p w14:paraId="197D1472" w14:textId="77777777" w:rsidR="007D5208" w:rsidRPr="004B3E65" w:rsidRDefault="007D5208" w:rsidP="004960E7">
      <w:pPr>
        <w:pStyle w:val="Paragraphedeliste"/>
        <w:numPr>
          <w:ilvl w:val="0"/>
          <w:numId w:val="21"/>
        </w:numPr>
        <w:autoSpaceDE w:val="0"/>
        <w:autoSpaceDN w:val="0"/>
        <w:adjustRightInd w:val="0"/>
        <w:spacing w:after="128"/>
        <w:rPr>
          <w:rFonts w:cstheme="minorHAnsi"/>
        </w:rPr>
      </w:pPr>
      <w:r w:rsidRPr="004B3E65">
        <w:rPr>
          <w:rFonts w:cstheme="minorHAnsi"/>
          <w:b/>
        </w:rPr>
        <w:t>Traitées sous la propre responsabilité de l’opérateur en distinguant les quantités</w:t>
      </w:r>
      <w:r w:rsidRPr="004B3E65">
        <w:rPr>
          <w:rFonts w:cstheme="minorHAnsi"/>
        </w:rPr>
        <w:t xml:space="preserve"> : </w:t>
      </w:r>
    </w:p>
    <w:p w14:paraId="6E860685" w14:textId="77777777" w:rsidR="007D5208" w:rsidRPr="004B3E65" w:rsidRDefault="007D5208" w:rsidP="004960E7">
      <w:pPr>
        <w:pStyle w:val="Paragraphedeliste"/>
        <w:numPr>
          <w:ilvl w:val="0"/>
          <w:numId w:val="24"/>
        </w:numPr>
        <w:autoSpaceDE w:val="0"/>
        <w:autoSpaceDN w:val="0"/>
        <w:adjustRightInd w:val="0"/>
        <w:spacing w:after="49"/>
        <w:rPr>
          <w:rFonts w:cstheme="minorHAnsi"/>
        </w:rPr>
      </w:pPr>
      <w:r w:rsidRPr="004B3E65">
        <w:rPr>
          <w:rFonts w:cstheme="minorHAnsi"/>
        </w:rPr>
        <w:t xml:space="preserve">Recyclées ; </w:t>
      </w:r>
    </w:p>
    <w:p w14:paraId="26B5037F" w14:textId="77777777" w:rsidR="007D5208" w:rsidRPr="004B3E65" w:rsidRDefault="007D5208" w:rsidP="004960E7">
      <w:pPr>
        <w:pStyle w:val="Paragraphedeliste"/>
        <w:numPr>
          <w:ilvl w:val="0"/>
          <w:numId w:val="24"/>
        </w:numPr>
        <w:autoSpaceDE w:val="0"/>
        <w:autoSpaceDN w:val="0"/>
        <w:adjustRightInd w:val="0"/>
        <w:spacing w:after="49"/>
        <w:rPr>
          <w:rFonts w:cstheme="minorHAnsi"/>
        </w:rPr>
      </w:pPr>
      <w:r w:rsidRPr="004B3E65">
        <w:rPr>
          <w:rFonts w:cstheme="minorHAnsi"/>
        </w:rPr>
        <w:lastRenderedPageBreak/>
        <w:t xml:space="preserve">Régénérées, en précisant les coordonnées de l’installation de régénération ; </w:t>
      </w:r>
    </w:p>
    <w:p w14:paraId="0953D743" w14:textId="77777777" w:rsidR="007D5208" w:rsidRPr="004B3E65" w:rsidRDefault="007D5208" w:rsidP="004960E7">
      <w:pPr>
        <w:pStyle w:val="Paragraphedeliste"/>
        <w:numPr>
          <w:ilvl w:val="0"/>
          <w:numId w:val="24"/>
        </w:numPr>
        <w:autoSpaceDE w:val="0"/>
        <w:autoSpaceDN w:val="0"/>
        <w:adjustRightInd w:val="0"/>
        <w:rPr>
          <w:rFonts w:cstheme="minorHAnsi"/>
        </w:rPr>
      </w:pPr>
      <w:r w:rsidRPr="004B3E65">
        <w:rPr>
          <w:rFonts w:cstheme="minorHAnsi"/>
        </w:rPr>
        <w:t xml:space="preserve">Détruites, en précisant les coordonnées de l’installation de destruction ; </w:t>
      </w:r>
    </w:p>
    <w:p w14:paraId="7075DAB0" w14:textId="77777777" w:rsidR="007D5208" w:rsidRPr="004B3E65" w:rsidRDefault="007D5208" w:rsidP="004960E7">
      <w:pPr>
        <w:pStyle w:val="Paragraphedeliste"/>
        <w:numPr>
          <w:ilvl w:val="0"/>
          <w:numId w:val="21"/>
        </w:numPr>
        <w:autoSpaceDE w:val="0"/>
        <w:autoSpaceDN w:val="0"/>
        <w:adjustRightInd w:val="0"/>
        <w:spacing w:after="128"/>
        <w:rPr>
          <w:rFonts w:cstheme="minorHAnsi"/>
          <w:b/>
        </w:rPr>
      </w:pPr>
      <w:r w:rsidRPr="004B3E65">
        <w:rPr>
          <w:rFonts w:cstheme="minorHAnsi"/>
          <w:b/>
        </w:rPr>
        <w:t xml:space="preserve">Cédées au cours de l’année civile précédente à un autre opérateur attesté, distributeur ou producteur d’équipements identifié à l’article R. 543-76 du code de l’environnement ; </w:t>
      </w:r>
    </w:p>
    <w:p w14:paraId="7453785D" w14:textId="77777777" w:rsidR="007D5208" w:rsidRPr="004B3E65" w:rsidRDefault="007D5208" w:rsidP="004960E7">
      <w:pPr>
        <w:pStyle w:val="Paragraphedeliste"/>
        <w:numPr>
          <w:ilvl w:val="0"/>
          <w:numId w:val="21"/>
        </w:numPr>
        <w:autoSpaceDE w:val="0"/>
        <w:autoSpaceDN w:val="0"/>
        <w:adjustRightInd w:val="0"/>
        <w:spacing w:after="128"/>
        <w:rPr>
          <w:rFonts w:cstheme="minorHAnsi"/>
        </w:rPr>
      </w:pPr>
      <w:r w:rsidRPr="004B3E65">
        <w:rPr>
          <w:rFonts w:cstheme="minorHAnsi"/>
          <w:b/>
        </w:rPr>
        <w:t>Stockées au 1er janvier et au 31 décembre de l’année civile précédente, en distinguant les fluides neufs des déchets de fluides frigorigènes.</w:t>
      </w:r>
    </w:p>
    <w:p w14:paraId="413D6D50" w14:textId="77777777" w:rsidR="007D5208" w:rsidRPr="004B3E65" w:rsidRDefault="007D5208" w:rsidP="007D5208">
      <w:pPr>
        <w:rPr>
          <w:rFonts w:cstheme="minorHAnsi"/>
          <w:b/>
          <w:bCs/>
          <w:shd w:val="clear" w:color="auto" w:fill="FFFFFF"/>
          <w:lang w:eastAsia="fr-FR"/>
        </w:rPr>
      </w:pPr>
      <w:r w:rsidRPr="004B3E65">
        <w:rPr>
          <w:rFonts w:cstheme="minorHAnsi"/>
        </w:rPr>
        <w:t>Cette déclaration mentionne en outre l’identité, la dénomination ou la raison sociale, l’adresse et le numéro SIRET de l’établissement ainsi que son numéro d’attestation de capacité.</w:t>
      </w:r>
    </w:p>
    <w:p w14:paraId="786CB854" w14:textId="77777777" w:rsidR="0063368B" w:rsidRPr="004B3E65" w:rsidRDefault="0063368B" w:rsidP="007D5208">
      <w:pPr>
        <w:autoSpaceDE w:val="0"/>
        <w:autoSpaceDN w:val="0"/>
        <w:adjustRightInd w:val="0"/>
        <w:rPr>
          <w:rFonts w:cstheme="minorHAnsi"/>
        </w:rPr>
      </w:pPr>
    </w:p>
    <w:p w14:paraId="6C9774B2" w14:textId="35D7EFEA" w:rsidR="007D5208" w:rsidRPr="004B3E65" w:rsidRDefault="007D5208" w:rsidP="007D5208">
      <w:pPr>
        <w:autoSpaceDE w:val="0"/>
        <w:autoSpaceDN w:val="0"/>
        <w:adjustRightInd w:val="0"/>
        <w:rPr>
          <w:rFonts w:cstheme="minorHAnsi"/>
        </w:rPr>
      </w:pPr>
      <w:r w:rsidRPr="004B3E65">
        <w:rPr>
          <w:rFonts w:cstheme="minorHAnsi"/>
        </w:rPr>
        <w:t xml:space="preserve">Cette déclaration est faite via </w:t>
      </w:r>
      <w:r w:rsidR="00991030" w:rsidRPr="004B3E65">
        <w:rPr>
          <w:rFonts w:cstheme="minorHAnsi"/>
        </w:rPr>
        <w:t xml:space="preserve">le site internet de </w:t>
      </w:r>
      <w:r w:rsidR="00991030" w:rsidRPr="004B3E65">
        <w:rPr>
          <w:rFonts w:ascii="Calibri" w:hAnsi="Calibri" w:cs="Calibri"/>
          <w:b/>
          <w:bCs/>
        </w:rPr>
        <w:t>Certi.Kôntrol</w:t>
      </w:r>
      <w:r w:rsidR="00991030" w:rsidRPr="004B3E65">
        <w:rPr>
          <w:rFonts w:cstheme="minorHAnsi"/>
        </w:rPr>
        <w:t xml:space="preserve"> </w:t>
      </w:r>
      <w:r w:rsidRPr="004B3E65">
        <w:rPr>
          <w:rFonts w:cstheme="minorHAnsi"/>
        </w:rPr>
        <w:t>en utilisant les identifiants et mots de passe fournis lors de l’inscription</w:t>
      </w:r>
      <w:r w:rsidR="0063368B" w:rsidRPr="004B3E65">
        <w:rPr>
          <w:rFonts w:cstheme="minorHAnsi"/>
        </w:rPr>
        <w:t xml:space="preserve"> </w:t>
      </w:r>
      <w:r w:rsidR="0063368B" w:rsidRPr="004B3E65">
        <w:rPr>
          <w:rFonts w:ascii="Calibri" w:hAnsi="Calibri" w:cs="Calibri"/>
        </w:rPr>
        <w:t>« </w:t>
      </w:r>
      <w:r w:rsidR="0063368B" w:rsidRPr="004B3E65">
        <w:rPr>
          <w:b/>
          <w:i/>
        </w:rPr>
        <w:t>Tutoriel Attestation de Capacité ».</w:t>
      </w:r>
    </w:p>
    <w:p w14:paraId="0964BA51" w14:textId="77777777" w:rsidR="007D5208" w:rsidRPr="004B3E65" w:rsidRDefault="007D5208" w:rsidP="007D5208">
      <w:pPr>
        <w:autoSpaceDE w:val="0"/>
        <w:autoSpaceDN w:val="0"/>
        <w:adjustRightInd w:val="0"/>
        <w:rPr>
          <w:rFonts w:cstheme="minorHAnsi"/>
        </w:rPr>
      </w:pPr>
    </w:p>
    <w:p w14:paraId="784C6D65" w14:textId="45357938" w:rsidR="007D5208" w:rsidRPr="004B3E65" w:rsidRDefault="007D5208" w:rsidP="007D5208">
      <w:pPr>
        <w:autoSpaceDE w:val="0"/>
        <w:autoSpaceDN w:val="0"/>
        <w:adjustRightInd w:val="0"/>
        <w:rPr>
          <w:rFonts w:cstheme="minorHAnsi"/>
        </w:rPr>
      </w:pPr>
      <w:r w:rsidRPr="004B3E65">
        <w:rPr>
          <w:rFonts w:cstheme="minorHAnsi"/>
        </w:rPr>
        <w:t xml:space="preserve">Dès réception des déclarations annuelles mentionnées ci-dessus, </w:t>
      </w:r>
      <w:r w:rsidR="00991030" w:rsidRPr="004B3E65">
        <w:rPr>
          <w:rFonts w:ascii="Calibri" w:hAnsi="Calibri" w:cs="Calibri"/>
          <w:b/>
          <w:bCs/>
        </w:rPr>
        <w:t>Certi.Kôntrol</w:t>
      </w:r>
      <w:r w:rsidR="00991030" w:rsidRPr="004B3E65">
        <w:rPr>
          <w:rFonts w:cstheme="minorHAnsi"/>
        </w:rPr>
        <w:t xml:space="preserve"> </w:t>
      </w:r>
      <w:r w:rsidRPr="004B3E65">
        <w:rPr>
          <w:rFonts w:cstheme="minorHAnsi"/>
        </w:rPr>
        <w:t xml:space="preserve">en exploite les données de façon à : </w:t>
      </w:r>
    </w:p>
    <w:p w14:paraId="270DAFD5" w14:textId="77777777" w:rsidR="007D5208" w:rsidRPr="004B3E65" w:rsidRDefault="007D5208" w:rsidP="004960E7">
      <w:pPr>
        <w:pStyle w:val="Paragraphedeliste"/>
        <w:numPr>
          <w:ilvl w:val="1"/>
          <w:numId w:val="25"/>
        </w:numPr>
        <w:autoSpaceDE w:val="0"/>
        <w:autoSpaceDN w:val="0"/>
        <w:adjustRightInd w:val="0"/>
        <w:spacing w:after="54"/>
        <w:ind w:left="709" w:hanging="283"/>
        <w:rPr>
          <w:rFonts w:cstheme="minorHAnsi"/>
          <w:b/>
        </w:rPr>
      </w:pPr>
      <w:r w:rsidRPr="004B3E65">
        <w:rPr>
          <w:rFonts w:cstheme="minorHAnsi"/>
          <w:b/>
        </w:rPr>
        <w:t xml:space="preserve">Vérifier que les modifications des conditions de capacités professionnelles portées à sa connaissance par l’opérateur attesté ne remettent pas en cause l’attribution de l’attestation de capacité. Il lui demande, le cas échéant, de déposer une nouvelle demande, </w:t>
      </w:r>
    </w:p>
    <w:p w14:paraId="531F46D5" w14:textId="77777777" w:rsidR="007D5208" w:rsidRPr="004B3E65" w:rsidRDefault="007D5208" w:rsidP="004960E7">
      <w:pPr>
        <w:pStyle w:val="Paragraphedeliste"/>
        <w:numPr>
          <w:ilvl w:val="1"/>
          <w:numId w:val="25"/>
        </w:numPr>
        <w:autoSpaceDE w:val="0"/>
        <w:autoSpaceDN w:val="0"/>
        <w:adjustRightInd w:val="0"/>
        <w:ind w:left="709" w:hanging="283"/>
        <w:rPr>
          <w:rFonts w:cstheme="minorHAnsi"/>
          <w:b/>
        </w:rPr>
      </w:pPr>
      <w:r w:rsidRPr="004B3E65">
        <w:rPr>
          <w:rFonts w:cstheme="minorHAnsi"/>
          <w:b/>
        </w:rPr>
        <w:t xml:space="preserve">Constater et analyser les éventuelles anomalies dans les déclarations annuelles. </w:t>
      </w:r>
    </w:p>
    <w:p w14:paraId="71ED4C04" w14:textId="77777777" w:rsidR="007D5208" w:rsidRPr="004B3E65" w:rsidRDefault="007D5208" w:rsidP="007D5208">
      <w:pPr>
        <w:autoSpaceDE w:val="0"/>
        <w:autoSpaceDN w:val="0"/>
        <w:adjustRightInd w:val="0"/>
        <w:rPr>
          <w:rFonts w:cstheme="minorHAnsi"/>
        </w:rPr>
      </w:pPr>
    </w:p>
    <w:p w14:paraId="378A3236" w14:textId="2102BAA8" w:rsidR="007D5208" w:rsidRPr="004B3E65" w:rsidRDefault="00991030" w:rsidP="007D5208">
      <w:pPr>
        <w:rPr>
          <w:rFonts w:cstheme="minorHAnsi"/>
        </w:rPr>
      </w:pPr>
      <w:r w:rsidRPr="004B3E65">
        <w:rPr>
          <w:rFonts w:ascii="Calibri" w:hAnsi="Calibri" w:cs="Calibri"/>
          <w:b/>
          <w:bCs/>
        </w:rPr>
        <w:t>Certi.Kôntrol</w:t>
      </w:r>
      <w:r w:rsidRPr="004B3E65">
        <w:rPr>
          <w:rFonts w:cstheme="minorHAnsi"/>
        </w:rPr>
        <w:t xml:space="preserve"> </w:t>
      </w:r>
      <w:r w:rsidR="007D5208" w:rsidRPr="004B3E65">
        <w:rPr>
          <w:rFonts w:cstheme="minorHAnsi"/>
        </w:rPr>
        <w:t>rédige,</w:t>
      </w:r>
      <w:r w:rsidR="00776F5F" w:rsidRPr="004B3E65">
        <w:rPr>
          <w:rFonts w:cstheme="minorHAnsi"/>
        </w:rPr>
        <w:t xml:space="preserve"> le cas </w:t>
      </w:r>
      <w:r w:rsidR="00E927B5" w:rsidRPr="004B3E65">
        <w:rPr>
          <w:rFonts w:cstheme="minorHAnsi"/>
        </w:rPr>
        <w:t>échéant, un</w:t>
      </w:r>
      <w:r w:rsidR="007D5208" w:rsidRPr="004B3E65">
        <w:rPr>
          <w:rFonts w:cstheme="minorHAnsi"/>
          <w:b/>
        </w:rPr>
        <w:t xml:space="preserve"> rapport </w:t>
      </w:r>
      <w:r w:rsidR="00776F5F" w:rsidRPr="004B3E65">
        <w:rPr>
          <w:rFonts w:cstheme="minorHAnsi"/>
        </w:rPr>
        <w:t>sur les</w:t>
      </w:r>
      <w:r w:rsidR="007D5208" w:rsidRPr="004B3E65">
        <w:rPr>
          <w:rFonts w:cstheme="minorHAnsi"/>
        </w:rPr>
        <w:t xml:space="preserve"> manquements aux obligations de la réglementation en vigueur</w:t>
      </w:r>
      <w:r w:rsidR="00776F5F" w:rsidRPr="004B3E65">
        <w:rPr>
          <w:rFonts w:cstheme="minorHAnsi"/>
        </w:rPr>
        <w:t>.</w:t>
      </w:r>
      <w:r w:rsidR="007D5208" w:rsidRPr="004B3E65">
        <w:rPr>
          <w:rFonts w:cstheme="minorHAnsi"/>
        </w:rPr>
        <w:t xml:space="preserve"> </w:t>
      </w:r>
      <w:r w:rsidR="00776F5F" w:rsidRPr="004B3E65">
        <w:rPr>
          <w:rFonts w:cstheme="minorHAnsi"/>
        </w:rPr>
        <w:t>Il le</w:t>
      </w:r>
      <w:r w:rsidR="007D5208" w:rsidRPr="004B3E65">
        <w:rPr>
          <w:rFonts w:cstheme="minorHAnsi"/>
        </w:rPr>
        <w:t xml:space="preserve"> communique sous </w:t>
      </w:r>
      <w:r w:rsidR="007D5208" w:rsidRPr="004B3E65">
        <w:rPr>
          <w:rFonts w:cstheme="minorHAnsi"/>
          <w:b/>
        </w:rPr>
        <w:t>quinze jours</w:t>
      </w:r>
      <w:r w:rsidR="007D5208" w:rsidRPr="004B3E65">
        <w:rPr>
          <w:rFonts w:cstheme="minorHAnsi"/>
        </w:rPr>
        <w:t xml:space="preserve"> au ministre en charge de l’environnement. Il peut également effectuer une visite complémentaire sur le site de l’opérateur afin de vérifier la nature et l’étendue des manquements constatés.</w:t>
      </w:r>
    </w:p>
    <w:p w14:paraId="4BB505BA" w14:textId="5358DC45" w:rsidR="007D5208" w:rsidRPr="004B3E65" w:rsidRDefault="007D5208" w:rsidP="007D5208">
      <w:pPr>
        <w:rPr>
          <w:rFonts w:asciiTheme="majorHAnsi" w:hAnsiTheme="majorHAnsi" w:cstheme="majorBidi"/>
          <w:b/>
          <w:bCs/>
          <w:shd w:val="clear" w:color="auto" w:fill="FFFFFF"/>
          <w:lang w:eastAsia="fr-FR"/>
        </w:rPr>
      </w:pPr>
      <w:bookmarkStart w:id="24" w:name="_Toc20123523"/>
    </w:p>
    <w:p w14:paraId="7AA98EAD" w14:textId="77777777" w:rsidR="007D5208" w:rsidRPr="004B3E65" w:rsidRDefault="007D5208" w:rsidP="004960E7">
      <w:pPr>
        <w:pStyle w:val="Paragraphedeliste"/>
        <w:numPr>
          <w:ilvl w:val="0"/>
          <w:numId w:val="31"/>
        </w:numPr>
        <w:rPr>
          <w:b/>
          <w:bCs/>
          <w:u w:val="single"/>
          <w:shd w:val="clear" w:color="auto" w:fill="FFFFFF"/>
          <w:lang w:eastAsia="fr-FR"/>
        </w:rPr>
      </w:pPr>
      <w:bookmarkStart w:id="25" w:name="_Toc32243154"/>
      <w:r w:rsidRPr="004B3E65">
        <w:rPr>
          <w:b/>
          <w:bCs/>
          <w:u w:val="single"/>
          <w:shd w:val="clear" w:color="auto" w:fill="FFFFFF"/>
          <w:lang w:eastAsia="fr-FR"/>
        </w:rPr>
        <w:t>Surveillance sur site :</w:t>
      </w:r>
      <w:bookmarkEnd w:id="24"/>
      <w:bookmarkEnd w:id="25"/>
    </w:p>
    <w:p w14:paraId="5414EA75" w14:textId="77777777" w:rsidR="00991030" w:rsidRPr="004B3E65" w:rsidRDefault="00991030" w:rsidP="007D5208">
      <w:pPr>
        <w:autoSpaceDE w:val="0"/>
        <w:autoSpaceDN w:val="0"/>
        <w:adjustRightInd w:val="0"/>
        <w:rPr>
          <w:rFonts w:cstheme="minorHAnsi"/>
        </w:rPr>
      </w:pPr>
    </w:p>
    <w:p w14:paraId="0251FEEF" w14:textId="0BDBEF20" w:rsidR="00F518E4" w:rsidRPr="004B3E65" w:rsidRDefault="00C05608" w:rsidP="007D5208">
      <w:pPr>
        <w:autoSpaceDE w:val="0"/>
        <w:autoSpaceDN w:val="0"/>
        <w:adjustRightInd w:val="0"/>
      </w:pPr>
      <w:r w:rsidRPr="004B3E65">
        <w:rPr>
          <w:rFonts w:ascii="Calibri" w:hAnsi="Calibri" w:cs="Calibri"/>
          <w:b/>
          <w:bCs/>
        </w:rPr>
        <w:t>Certi.Kôntrol</w:t>
      </w:r>
      <w:r w:rsidRPr="004B3E65">
        <w:rPr>
          <w:rFonts w:cstheme="minorHAnsi"/>
        </w:rPr>
        <w:t xml:space="preserve"> </w:t>
      </w:r>
      <w:r w:rsidR="007D5208" w:rsidRPr="004B3E65">
        <w:rPr>
          <w:rFonts w:cstheme="minorHAnsi"/>
        </w:rPr>
        <w:t>procède à la vérification du respect par les opérateurs de la règlementation en vigueur et effectue, pour ce faire, au moins une surveillance sur site par opérateur</w:t>
      </w:r>
      <w:r w:rsidR="009A18EE" w:rsidRPr="004B3E65">
        <w:rPr>
          <w:rFonts w:cstheme="minorHAnsi"/>
        </w:rPr>
        <w:t>.</w:t>
      </w:r>
    </w:p>
    <w:p w14:paraId="0F7145D1" w14:textId="77777777" w:rsidR="009A18EE" w:rsidRPr="004B3E65" w:rsidRDefault="009A18EE" w:rsidP="007D5208">
      <w:pPr>
        <w:autoSpaceDE w:val="0"/>
        <w:autoSpaceDN w:val="0"/>
        <w:adjustRightInd w:val="0"/>
      </w:pPr>
    </w:p>
    <w:p w14:paraId="2F265229" w14:textId="77777777" w:rsidR="007D5208" w:rsidRPr="004B3E65" w:rsidRDefault="007D5208" w:rsidP="007D5208">
      <w:pPr>
        <w:autoSpaceDE w:val="0"/>
        <w:autoSpaceDN w:val="0"/>
        <w:adjustRightInd w:val="0"/>
        <w:rPr>
          <w:rFonts w:cstheme="minorHAnsi"/>
        </w:rPr>
      </w:pPr>
      <w:r w:rsidRPr="004B3E65">
        <w:rPr>
          <w:rFonts w:cstheme="minorHAnsi"/>
        </w:rPr>
        <w:t xml:space="preserve">Lors de cette visite sont, au moins, contrôlés les points suivants : </w:t>
      </w:r>
    </w:p>
    <w:p w14:paraId="6C2AB314" w14:textId="77777777" w:rsidR="007D5208" w:rsidRPr="004B3E65" w:rsidRDefault="007D5208" w:rsidP="004960E7">
      <w:pPr>
        <w:pStyle w:val="Paragraphedeliste"/>
        <w:numPr>
          <w:ilvl w:val="1"/>
          <w:numId w:val="26"/>
        </w:numPr>
        <w:autoSpaceDE w:val="0"/>
        <w:autoSpaceDN w:val="0"/>
        <w:adjustRightInd w:val="0"/>
        <w:spacing w:after="13"/>
        <w:ind w:left="709" w:hanging="283"/>
        <w:rPr>
          <w:rFonts w:cstheme="minorHAnsi"/>
          <w:b/>
        </w:rPr>
      </w:pPr>
      <w:r w:rsidRPr="004B3E65">
        <w:rPr>
          <w:rFonts w:cstheme="minorHAnsi"/>
          <w:b/>
        </w:rPr>
        <w:t xml:space="preserve">Vérification du registre du personnel et de ses capacités professionnelles, </w:t>
      </w:r>
    </w:p>
    <w:p w14:paraId="3D24EB58" w14:textId="69FC5F54" w:rsidR="007D5208" w:rsidRPr="004B3E65" w:rsidRDefault="007D5208" w:rsidP="004960E7">
      <w:pPr>
        <w:pStyle w:val="Paragraphedeliste"/>
        <w:numPr>
          <w:ilvl w:val="1"/>
          <w:numId w:val="26"/>
        </w:numPr>
        <w:autoSpaceDE w:val="0"/>
        <w:autoSpaceDN w:val="0"/>
        <w:adjustRightInd w:val="0"/>
        <w:spacing w:after="13"/>
        <w:ind w:left="709" w:hanging="283"/>
        <w:rPr>
          <w:rFonts w:cstheme="minorHAnsi"/>
          <w:b/>
        </w:rPr>
      </w:pPr>
      <w:r w:rsidRPr="004B3E65">
        <w:rPr>
          <w:rFonts w:cstheme="minorHAnsi"/>
          <w:b/>
        </w:rPr>
        <w:t xml:space="preserve">Vérification de la présence et du bon fonctionnement de l’outillage. Elle porte sur un échantillonnage représentatif, ne pouvant être inférieur à </w:t>
      </w:r>
      <w:r w:rsidR="005E507F">
        <w:rPr>
          <w:rFonts w:cstheme="minorHAnsi"/>
          <w:b/>
        </w:rPr>
        <w:t>1</w:t>
      </w:r>
      <w:r w:rsidRPr="004B3E65">
        <w:rPr>
          <w:rFonts w:cstheme="minorHAnsi"/>
          <w:b/>
        </w:rPr>
        <w:t xml:space="preserve">0% par catégorie d’outillage et qui s’effectuera de façon aléatoire à partir des listes fournies par l’opérateur. </w:t>
      </w:r>
      <w:r w:rsidR="00C05608" w:rsidRPr="004B3E65">
        <w:rPr>
          <w:rFonts w:ascii="Calibri" w:hAnsi="Calibri" w:cs="Calibri"/>
          <w:b/>
          <w:bCs/>
        </w:rPr>
        <w:t>Certi.Kôntrol</w:t>
      </w:r>
      <w:r w:rsidR="00C05608" w:rsidRPr="004B3E65">
        <w:rPr>
          <w:rFonts w:cstheme="minorHAnsi"/>
          <w:b/>
        </w:rPr>
        <w:t xml:space="preserve"> </w:t>
      </w:r>
      <w:r w:rsidRPr="004B3E65">
        <w:rPr>
          <w:rFonts w:cstheme="minorHAnsi"/>
          <w:b/>
        </w:rPr>
        <w:t xml:space="preserve">vérifie que la sensibilité des équipements de mesure est contrôlée au moins une fois par an, </w:t>
      </w:r>
    </w:p>
    <w:p w14:paraId="4C656A28" w14:textId="77777777" w:rsidR="007D5208" w:rsidRPr="004B3E65" w:rsidRDefault="007D5208" w:rsidP="004960E7">
      <w:pPr>
        <w:pStyle w:val="Paragraphedeliste"/>
        <w:numPr>
          <w:ilvl w:val="1"/>
          <w:numId w:val="26"/>
        </w:numPr>
        <w:autoSpaceDE w:val="0"/>
        <w:autoSpaceDN w:val="0"/>
        <w:adjustRightInd w:val="0"/>
        <w:spacing w:after="13"/>
        <w:ind w:left="709" w:hanging="283"/>
        <w:rPr>
          <w:rFonts w:cstheme="minorHAnsi"/>
          <w:b/>
        </w:rPr>
      </w:pPr>
      <w:r w:rsidRPr="004B3E65">
        <w:rPr>
          <w:rFonts w:cstheme="minorHAnsi"/>
          <w:b/>
        </w:rPr>
        <w:t xml:space="preserve">Traçabilité des fluides frigorigènes et des interventions sur les équipements contenant ces fluides, </w:t>
      </w:r>
    </w:p>
    <w:p w14:paraId="69A65C8A" w14:textId="77777777" w:rsidR="007D5208" w:rsidRPr="004B3E65" w:rsidRDefault="007D5208" w:rsidP="004960E7">
      <w:pPr>
        <w:pStyle w:val="Paragraphedeliste"/>
        <w:numPr>
          <w:ilvl w:val="1"/>
          <w:numId w:val="26"/>
        </w:numPr>
        <w:autoSpaceDE w:val="0"/>
        <w:autoSpaceDN w:val="0"/>
        <w:adjustRightInd w:val="0"/>
        <w:spacing w:after="13"/>
        <w:ind w:left="709" w:hanging="283"/>
        <w:rPr>
          <w:rFonts w:cstheme="minorHAnsi"/>
          <w:b/>
        </w:rPr>
      </w:pPr>
      <w:r w:rsidRPr="004B3E65">
        <w:rPr>
          <w:rFonts w:cstheme="minorHAnsi"/>
          <w:b/>
        </w:rPr>
        <w:t xml:space="preserve">Contrôle des dispositions prises par l’opérateur pour répondre aux obligations de déclaration annuelle, </w:t>
      </w:r>
    </w:p>
    <w:p w14:paraId="2E391C6F" w14:textId="18EE1560" w:rsidR="007D5208" w:rsidRPr="004B3E65" w:rsidRDefault="00C05608" w:rsidP="004960E7">
      <w:pPr>
        <w:pStyle w:val="Paragraphedeliste"/>
        <w:numPr>
          <w:ilvl w:val="1"/>
          <w:numId w:val="26"/>
        </w:numPr>
        <w:autoSpaceDE w:val="0"/>
        <w:autoSpaceDN w:val="0"/>
        <w:adjustRightInd w:val="0"/>
        <w:ind w:left="709" w:hanging="283"/>
        <w:rPr>
          <w:rFonts w:cstheme="minorHAnsi"/>
          <w:b/>
        </w:rPr>
      </w:pPr>
      <w:r w:rsidRPr="004B3E65">
        <w:rPr>
          <w:rFonts w:cstheme="minorHAnsi"/>
          <w:b/>
        </w:rPr>
        <w:t>C</w:t>
      </w:r>
      <w:r w:rsidR="007D5208" w:rsidRPr="004B3E65">
        <w:rPr>
          <w:rFonts w:cstheme="minorHAnsi"/>
          <w:b/>
        </w:rPr>
        <w:t>ontrôle de l'application de l'article R. 543-82 du code de l'environnement concernant les fiches d'intervention sur un nombre de fiche propositionnel au nombre d’intervenants.</w:t>
      </w:r>
    </w:p>
    <w:p w14:paraId="6004A34B" w14:textId="45E31EC5" w:rsidR="007D5208" w:rsidRPr="004B3E65" w:rsidRDefault="00C05608" w:rsidP="004960E7">
      <w:pPr>
        <w:pStyle w:val="Paragraphedeliste"/>
        <w:numPr>
          <w:ilvl w:val="0"/>
          <w:numId w:val="26"/>
        </w:numPr>
        <w:shd w:val="clear" w:color="auto" w:fill="FFFFFF"/>
        <w:spacing w:after="120"/>
        <w:rPr>
          <w:rFonts w:cstheme="minorHAnsi"/>
          <w:b/>
        </w:rPr>
      </w:pPr>
      <w:r w:rsidRPr="004B3E65">
        <w:rPr>
          <w:rFonts w:cstheme="minorHAnsi"/>
          <w:b/>
        </w:rPr>
        <w:lastRenderedPageBreak/>
        <w:t>C</w:t>
      </w:r>
      <w:r w:rsidR="007D5208" w:rsidRPr="004B3E65">
        <w:rPr>
          <w:rFonts w:cstheme="minorHAnsi"/>
          <w:b/>
        </w:rPr>
        <w:t>ontrôle du bon traitement des plaintes.</w:t>
      </w:r>
    </w:p>
    <w:p w14:paraId="2CF94D56" w14:textId="77777777" w:rsidR="007D5208" w:rsidRPr="004B3E65" w:rsidRDefault="007D5208" w:rsidP="007D5208">
      <w:pPr>
        <w:autoSpaceDE w:val="0"/>
        <w:autoSpaceDN w:val="0"/>
        <w:adjustRightInd w:val="0"/>
        <w:rPr>
          <w:rFonts w:ascii="Arial" w:hAnsi="Arial" w:cs="Arial"/>
          <w:b/>
          <w:sz w:val="20"/>
        </w:rPr>
      </w:pPr>
    </w:p>
    <w:p w14:paraId="7318B4F4" w14:textId="32642C06" w:rsidR="007D5208" w:rsidRPr="004B3E65" w:rsidRDefault="00C05608" w:rsidP="007D5208">
      <w:pPr>
        <w:shd w:val="clear" w:color="auto" w:fill="FFFFFF"/>
        <w:spacing w:after="120"/>
        <w:rPr>
          <w:rFonts w:cstheme="minorHAnsi"/>
          <w:bCs/>
          <w:shd w:val="clear" w:color="auto" w:fill="FFFFFF"/>
          <w:lang w:eastAsia="fr-FR"/>
        </w:rPr>
      </w:pPr>
      <w:r w:rsidRPr="004B3E65">
        <w:rPr>
          <w:rFonts w:ascii="Calibri" w:hAnsi="Calibri" w:cs="Calibri"/>
          <w:b/>
          <w:bCs/>
        </w:rPr>
        <w:t>Certi.Kôntrol</w:t>
      </w:r>
      <w:r w:rsidRPr="004B3E65">
        <w:rPr>
          <w:rFonts w:cstheme="minorHAnsi"/>
          <w:bCs/>
          <w:shd w:val="clear" w:color="auto" w:fill="FFFFFF"/>
          <w:lang w:eastAsia="fr-FR"/>
        </w:rPr>
        <w:t xml:space="preserve"> </w:t>
      </w:r>
      <w:r w:rsidR="007D5208" w:rsidRPr="004B3E65">
        <w:rPr>
          <w:rFonts w:cstheme="minorHAnsi"/>
          <w:bCs/>
          <w:shd w:val="clear" w:color="auto" w:fill="FFFFFF"/>
          <w:lang w:eastAsia="fr-FR"/>
        </w:rPr>
        <w:t>peut vérifier à tout moment la présence et le bon état de fonctionnement des outillages dont l'opérateur doit disposer.</w:t>
      </w:r>
    </w:p>
    <w:p w14:paraId="3F33D014" w14:textId="7A6D3881" w:rsidR="007D5208" w:rsidRDefault="007D5208" w:rsidP="007D5208">
      <w:pPr>
        <w:shd w:val="clear" w:color="auto" w:fill="FFFFFF"/>
        <w:spacing w:after="120"/>
      </w:pPr>
      <w:r w:rsidRPr="004B3E65">
        <w:rPr>
          <w:rFonts w:cstheme="minorHAnsi"/>
          <w:bCs/>
          <w:shd w:val="clear" w:color="auto" w:fill="FFFFFF"/>
          <w:lang w:eastAsia="fr-FR"/>
        </w:rPr>
        <w:t>L’audit est réalisé au plus tôt un an après la délivrance ou le renouvellement de l’attestation de capacité et au plus tard un an avant la fin de validité de celle-ci</w:t>
      </w:r>
      <w:r w:rsidR="002A080E" w:rsidRPr="004B3E65">
        <w:rPr>
          <w:rFonts w:cstheme="minorHAnsi"/>
          <w:bCs/>
          <w:shd w:val="clear" w:color="auto" w:fill="FFFFFF"/>
          <w:lang w:eastAsia="fr-FR"/>
        </w:rPr>
        <w:t xml:space="preserve">, toute fois </w:t>
      </w:r>
      <w:r w:rsidR="00C165DB" w:rsidRPr="004B3E65">
        <w:rPr>
          <w:rFonts w:cstheme="minorHAnsi"/>
          <w:bCs/>
          <w:shd w:val="clear" w:color="auto" w:fill="FFFFFF"/>
          <w:lang w:eastAsia="fr-FR"/>
        </w:rPr>
        <w:t xml:space="preserve">Certi.Kôntrol </w:t>
      </w:r>
      <w:r w:rsidR="00766DC1" w:rsidRPr="004B3E65">
        <w:t>peut procéder à cet audit dès le dépôt de la demande d'attestation de capacité et jusqu'à échéance de celle-ci, si elle est délivrée.</w:t>
      </w:r>
    </w:p>
    <w:p w14:paraId="3404AB2F" w14:textId="3227F228" w:rsidR="00584AA2" w:rsidRPr="004B3E65" w:rsidRDefault="00584AA2" w:rsidP="007D5208">
      <w:pPr>
        <w:shd w:val="clear" w:color="auto" w:fill="FFFFFF"/>
        <w:spacing w:after="120"/>
        <w:rPr>
          <w:rFonts w:cstheme="minorHAnsi"/>
          <w:bCs/>
          <w:shd w:val="clear" w:color="auto" w:fill="FFFFFF"/>
          <w:lang w:eastAsia="fr-FR"/>
        </w:rPr>
      </w:pPr>
      <w:r w:rsidRPr="004B3E65">
        <w:rPr>
          <w:rFonts w:cstheme="minorHAnsi"/>
          <w:shd w:val="clear" w:color="auto" w:fill="FFFFFF"/>
          <w:lang w:eastAsia="fr-FR"/>
        </w:rPr>
        <w:t xml:space="preserve">Dans le cas où l’opérateur possède plusieurs établissements, l'opérateur ne peut </w:t>
      </w:r>
      <w:r>
        <w:rPr>
          <w:rFonts w:cstheme="minorHAnsi"/>
          <w:shd w:val="clear" w:color="auto" w:fill="FFFFFF"/>
          <w:lang w:eastAsia="fr-FR"/>
        </w:rPr>
        <w:t xml:space="preserve">pas </w:t>
      </w:r>
      <w:r w:rsidRPr="004B3E65">
        <w:rPr>
          <w:rFonts w:cstheme="minorHAnsi"/>
          <w:shd w:val="clear" w:color="auto" w:fill="FFFFFF"/>
          <w:lang w:eastAsia="fr-FR"/>
        </w:rPr>
        <w:t xml:space="preserve">refuser que </w:t>
      </w:r>
      <w:r w:rsidRPr="004B3E65">
        <w:rPr>
          <w:rFonts w:ascii="Calibri" w:hAnsi="Calibri" w:cs="Calibri"/>
          <w:b/>
          <w:bCs/>
        </w:rPr>
        <w:t>Certi.Kôntrol</w:t>
      </w:r>
      <w:r w:rsidRPr="004B3E65">
        <w:rPr>
          <w:rFonts w:cstheme="minorHAnsi"/>
          <w:shd w:val="clear" w:color="auto" w:fill="FFFFFF"/>
          <w:lang w:eastAsia="fr-FR"/>
        </w:rPr>
        <w:t xml:space="preserve"> procède à la visite de ses établissements. Dans tous les cas la visite sur site sera adaptée à l’activité et à l’importance du nombre d’intervenants.</w:t>
      </w:r>
    </w:p>
    <w:p w14:paraId="0B729E1D" w14:textId="77777777" w:rsidR="00584AA2" w:rsidRDefault="00584AA2" w:rsidP="007D5208">
      <w:pPr>
        <w:shd w:val="clear" w:color="auto" w:fill="FFFFFF"/>
        <w:spacing w:before="180"/>
        <w:rPr>
          <w:rFonts w:cstheme="minorHAnsi"/>
          <w:shd w:val="clear" w:color="auto" w:fill="FFFFFF"/>
          <w:lang w:eastAsia="fr-FR"/>
        </w:rPr>
      </w:pPr>
    </w:p>
    <w:p w14:paraId="3522B944" w14:textId="2139B1F6" w:rsidR="007D5208" w:rsidRPr="004B3E65" w:rsidRDefault="007D5208" w:rsidP="007D5208">
      <w:pPr>
        <w:autoSpaceDE w:val="0"/>
        <w:autoSpaceDN w:val="0"/>
        <w:adjustRightInd w:val="0"/>
        <w:rPr>
          <w:rFonts w:cstheme="minorHAnsi"/>
        </w:rPr>
      </w:pPr>
      <w:r w:rsidRPr="004B3E65">
        <w:rPr>
          <w:rFonts w:cstheme="minorHAnsi"/>
        </w:rPr>
        <w:t xml:space="preserve">D’une manière générale, la durée exprimée en nombre de jours/Auditeurs Qualifié est calculée en fonction des critères suivants : </w:t>
      </w:r>
    </w:p>
    <w:p w14:paraId="102A28B1" w14:textId="58BE7335" w:rsidR="007D5208" w:rsidRPr="004B3E65" w:rsidRDefault="007D5208" w:rsidP="004960E7">
      <w:pPr>
        <w:pStyle w:val="Paragraphedeliste"/>
        <w:numPr>
          <w:ilvl w:val="1"/>
          <w:numId w:val="27"/>
        </w:numPr>
        <w:autoSpaceDE w:val="0"/>
        <w:autoSpaceDN w:val="0"/>
        <w:adjustRightInd w:val="0"/>
        <w:spacing w:after="13"/>
        <w:ind w:left="709" w:hanging="283"/>
        <w:rPr>
          <w:rFonts w:cstheme="minorHAnsi"/>
          <w:b/>
        </w:rPr>
      </w:pPr>
      <w:r w:rsidRPr="004B3E65">
        <w:rPr>
          <w:rFonts w:cstheme="minorHAnsi"/>
          <w:b/>
        </w:rPr>
        <w:t xml:space="preserve">La taille </w:t>
      </w:r>
      <w:r w:rsidR="002921E0">
        <w:rPr>
          <w:rFonts w:cstheme="minorHAnsi"/>
          <w:b/>
        </w:rPr>
        <w:t>de l’opérateur</w:t>
      </w:r>
      <w:r w:rsidR="00C05608" w:rsidRPr="004B3E65">
        <w:rPr>
          <w:rFonts w:cstheme="minorHAnsi"/>
          <w:b/>
        </w:rPr>
        <w:t xml:space="preserve"> :</w:t>
      </w:r>
      <w:r w:rsidRPr="004B3E65">
        <w:rPr>
          <w:rFonts w:cstheme="minorHAnsi"/>
          <w:b/>
        </w:rPr>
        <w:t xml:space="preserve"> nombre de personnes dont les compétences devront être vérifiées, </w:t>
      </w:r>
    </w:p>
    <w:p w14:paraId="3C67D09D" w14:textId="77777777" w:rsidR="007D5208" w:rsidRPr="004B3E65" w:rsidRDefault="007D5208" w:rsidP="004960E7">
      <w:pPr>
        <w:pStyle w:val="Paragraphedeliste"/>
        <w:numPr>
          <w:ilvl w:val="1"/>
          <w:numId w:val="27"/>
        </w:numPr>
        <w:autoSpaceDE w:val="0"/>
        <w:autoSpaceDN w:val="0"/>
        <w:adjustRightInd w:val="0"/>
        <w:ind w:left="709" w:hanging="283"/>
        <w:rPr>
          <w:rFonts w:cstheme="minorHAnsi"/>
          <w:b/>
        </w:rPr>
      </w:pPr>
      <w:r w:rsidRPr="004B3E65">
        <w:rPr>
          <w:rFonts w:cstheme="minorHAnsi"/>
          <w:b/>
        </w:rPr>
        <w:t xml:space="preserve">Le nombre et le type de catégories pour lesquelles l’opérateur est candidat. </w:t>
      </w:r>
    </w:p>
    <w:p w14:paraId="75BAE75B" w14:textId="77777777" w:rsidR="007D5208" w:rsidRPr="004B3E65" w:rsidRDefault="007D5208" w:rsidP="007D5208">
      <w:pPr>
        <w:autoSpaceDE w:val="0"/>
        <w:autoSpaceDN w:val="0"/>
        <w:adjustRightInd w:val="0"/>
        <w:rPr>
          <w:rFonts w:cstheme="minorHAnsi"/>
        </w:rPr>
      </w:pPr>
    </w:p>
    <w:p w14:paraId="1E4A8379" w14:textId="4766168D" w:rsidR="007D5208" w:rsidRDefault="007D5208" w:rsidP="007D5208">
      <w:pPr>
        <w:rPr>
          <w:rFonts w:cstheme="minorHAnsi"/>
        </w:rPr>
      </w:pPr>
      <w:r w:rsidRPr="004B3E65">
        <w:rPr>
          <w:rFonts w:cstheme="minorHAnsi"/>
        </w:rPr>
        <w:t xml:space="preserve">L’hétérogénéité de typologies d’opérateurs (secteurs d’activité, organisation en réseau, etc.) implique </w:t>
      </w:r>
      <w:r w:rsidR="00C05608" w:rsidRPr="004B3E65">
        <w:rPr>
          <w:rFonts w:cstheme="minorHAnsi"/>
        </w:rPr>
        <w:t xml:space="preserve">que </w:t>
      </w:r>
      <w:r w:rsidR="00C05608" w:rsidRPr="004B3E65">
        <w:rPr>
          <w:rFonts w:ascii="Calibri" w:hAnsi="Calibri" w:cs="Calibri"/>
          <w:b/>
          <w:bCs/>
        </w:rPr>
        <w:t>Certi.Kôntrol</w:t>
      </w:r>
      <w:r w:rsidRPr="004B3E65">
        <w:rPr>
          <w:rFonts w:cstheme="minorHAnsi"/>
        </w:rPr>
        <w:t xml:space="preserve"> fera une estimation au cas par cas. A titre d’exemple, pour un opérateur mono-site se déclarant dans une catégorie d’activité et comportant une dizaine de personnes à évaluer, l</w:t>
      </w:r>
      <w:r w:rsidR="004B3E65">
        <w:rPr>
          <w:rFonts w:cstheme="minorHAnsi"/>
        </w:rPr>
        <w:t>’examen</w:t>
      </w:r>
      <w:r w:rsidRPr="004B3E65">
        <w:rPr>
          <w:rFonts w:cstheme="minorHAnsi"/>
        </w:rPr>
        <w:t xml:space="preserve"> sur site n’excédera pas une demi-journée.</w:t>
      </w:r>
    </w:p>
    <w:p w14:paraId="668B5D3A" w14:textId="77777777" w:rsidR="00584AA2" w:rsidRDefault="00584AA2" w:rsidP="007D5208">
      <w:pPr>
        <w:rPr>
          <w:rFonts w:cstheme="minorHAnsi"/>
        </w:rPr>
      </w:pPr>
    </w:p>
    <w:p w14:paraId="7ABD332B" w14:textId="77777777" w:rsidR="00584AA2" w:rsidRPr="004B3E65" w:rsidRDefault="00584AA2" w:rsidP="00584AA2">
      <w:pPr>
        <w:autoSpaceDE w:val="0"/>
        <w:autoSpaceDN w:val="0"/>
        <w:adjustRightInd w:val="0"/>
        <w:rPr>
          <w:rFonts w:ascii="Arial" w:hAnsi="Arial" w:cs="Arial"/>
          <w:sz w:val="20"/>
        </w:rPr>
      </w:pPr>
      <w:r w:rsidRPr="004B3E65">
        <w:rPr>
          <w:rFonts w:cstheme="minorHAnsi"/>
          <w:bCs/>
          <w:shd w:val="clear" w:color="auto" w:fill="FFFFFF"/>
          <w:lang w:eastAsia="fr-FR"/>
        </w:rPr>
        <w:t xml:space="preserve">A l'issue de la surveillance sur site, l’auditeur qualifié rédige </w:t>
      </w:r>
      <w:r w:rsidRPr="004B3E65">
        <w:rPr>
          <w:rFonts w:cstheme="minorHAnsi"/>
          <w:b/>
          <w:bCs/>
          <w:shd w:val="clear" w:color="auto" w:fill="FFFFFF"/>
          <w:lang w:eastAsia="fr-FR"/>
        </w:rPr>
        <w:t>un rapport d'audit</w:t>
      </w:r>
      <w:r w:rsidRPr="004B3E65">
        <w:rPr>
          <w:rFonts w:cstheme="minorHAnsi"/>
          <w:bCs/>
          <w:shd w:val="clear" w:color="auto" w:fill="FFFFFF"/>
          <w:lang w:eastAsia="fr-FR"/>
        </w:rPr>
        <w:t xml:space="preserve"> qui précise les points contrôlés et les anomalies constatées </w:t>
      </w:r>
      <w:r w:rsidRPr="004B3E65">
        <w:rPr>
          <w:rFonts w:ascii="Calibri" w:hAnsi="Calibri" w:cs="Calibri"/>
          <w:b/>
          <w:bCs/>
        </w:rPr>
        <w:t>Certi.Kôntrol</w:t>
      </w:r>
      <w:r w:rsidRPr="004B3E65">
        <w:rPr>
          <w:rFonts w:cstheme="minorHAnsi"/>
          <w:bCs/>
          <w:shd w:val="clear" w:color="auto" w:fill="FFFFFF"/>
          <w:lang w:eastAsia="fr-FR"/>
        </w:rPr>
        <w:t xml:space="preserve"> en communique les conclusions à l'opérateur et </w:t>
      </w:r>
      <w:r w:rsidRPr="004B3E65">
        <w:rPr>
          <w:rFonts w:ascii="Calibri" w:hAnsi="Calibri" w:cs="Calibri"/>
          <w:bCs/>
        </w:rPr>
        <w:t>les</w:t>
      </w:r>
      <w:r w:rsidRPr="004B3E65">
        <w:rPr>
          <w:rFonts w:ascii="Calibri" w:hAnsi="Calibri" w:cs="Calibri"/>
          <w:b/>
          <w:bCs/>
        </w:rPr>
        <w:t xml:space="preserve"> </w:t>
      </w:r>
      <w:r w:rsidRPr="004B3E65">
        <w:rPr>
          <w:rFonts w:cstheme="minorHAnsi"/>
          <w:bCs/>
          <w:shd w:val="clear" w:color="auto" w:fill="FFFFFF"/>
          <w:lang w:eastAsia="fr-FR"/>
        </w:rPr>
        <w:t>tient à disposition du préfet et du ministère chargé de l'environnement.</w:t>
      </w:r>
    </w:p>
    <w:p w14:paraId="4760FD18" w14:textId="77777777" w:rsidR="00584AA2" w:rsidRPr="004B3E65" w:rsidRDefault="00584AA2" w:rsidP="00584AA2">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Si </w:t>
      </w:r>
      <w:r w:rsidRPr="004B3E65">
        <w:rPr>
          <w:rFonts w:ascii="Calibri" w:hAnsi="Calibri" w:cs="Calibri"/>
          <w:b/>
          <w:bCs/>
        </w:rPr>
        <w:t>Certi.Kôntrol</w:t>
      </w:r>
      <w:r w:rsidRPr="004B3E65">
        <w:rPr>
          <w:rFonts w:cstheme="minorHAnsi"/>
          <w:shd w:val="clear" w:color="auto" w:fill="FFFFFF"/>
          <w:lang w:eastAsia="fr-FR"/>
        </w:rPr>
        <w:t xml:space="preserve"> constate que le titulaire de l'attestation de capacité ne remplit pas les conditions de capacité professionnelle ou de détention des outillages, </w:t>
      </w:r>
      <w:r w:rsidRPr="004B3E65">
        <w:rPr>
          <w:rFonts w:ascii="Calibri" w:hAnsi="Calibri" w:cs="Calibri"/>
          <w:b/>
          <w:bCs/>
        </w:rPr>
        <w:t>Certi.Kôntrol</w:t>
      </w:r>
      <w:r w:rsidRPr="004B3E65">
        <w:rPr>
          <w:rFonts w:cstheme="minorHAnsi"/>
          <w:shd w:val="clear" w:color="auto" w:fill="FFFFFF"/>
          <w:lang w:eastAsia="fr-FR"/>
        </w:rPr>
        <w:t xml:space="preserve"> demande au </w:t>
      </w:r>
      <w:r w:rsidRPr="004B3E65">
        <w:rPr>
          <w:rFonts w:cstheme="minorHAnsi"/>
          <w:b/>
          <w:shd w:val="clear" w:color="auto" w:fill="FFFFFF"/>
          <w:lang w:eastAsia="fr-FR"/>
        </w:rPr>
        <w:t>titulaire</w:t>
      </w:r>
      <w:r w:rsidRPr="004B3E65">
        <w:rPr>
          <w:rFonts w:cstheme="minorHAnsi"/>
          <w:shd w:val="clear" w:color="auto" w:fill="FFFFFF"/>
          <w:lang w:eastAsia="fr-FR"/>
        </w:rPr>
        <w:t xml:space="preserve">, par </w:t>
      </w:r>
      <w:r>
        <w:rPr>
          <w:rFonts w:cstheme="minorHAnsi"/>
          <w:shd w:val="clear" w:color="auto" w:fill="FFFFFF"/>
          <w:lang w:eastAsia="fr-FR"/>
        </w:rPr>
        <w:t>C</w:t>
      </w:r>
      <w:r w:rsidRPr="004B3E65">
        <w:rPr>
          <w:rFonts w:cstheme="minorHAnsi"/>
          <w:shd w:val="clear" w:color="auto" w:fill="FFFFFF"/>
          <w:lang w:eastAsia="fr-FR"/>
        </w:rPr>
        <w:t>ourrie</w:t>
      </w:r>
      <w:r>
        <w:rPr>
          <w:rFonts w:cstheme="minorHAnsi"/>
          <w:shd w:val="clear" w:color="auto" w:fill="FFFFFF"/>
          <w:lang w:eastAsia="fr-FR"/>
        </w:rPr>
        <w:t xml:space="preserve">l </w:t>
      </w:r>
      <w:r w:rsidRPr="004B3E65">
        <w:rPr>
          <w:rFonts w:cstheme="minorHAnsi"/>
          <w:shd w:val="clear" w:color="auto" w:fill="FFFFFF"/>
          <w:lang w:eastAsia="fr-FR"/>
        </w:rPr>
        <w:t xml:space="preserve">avec accusé de réception, de s'y conformer dans un délai de 30 jours. </w:t>
      </w:r>
    </w:p>
    <w:p w14:paraId="6EDA60F3" w14:textId="77777777" w:rsidR="00584AA2" w:rsidRDefault="00584AA2" w:rsidP="00584AA2">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Si, à l'expiration de ce délai, le titulaire n'a pas obtempéré, </w:t>
      </w:r>
      <w:r w:rsidRPr="004B3E65">
        <w:rPr>
          <w:rFonts w:ascii="Calibri" w:hAnsi="Calibri" w:cs="Calibri"/>
          <w:b/>
          <w:bCs/>
        </w:rPr>
        <w:t>Certi.Kôntrol</w:t>
      </w:r>
      <w:r w:rsidRPr="004B3E65">
        <w:rPr>
          <w:rFonts w:cstheme="minorHAnsi"/>
          <w:shd w:val="clear" w:color="auto" w:fill="FFFFFF"/>
          <w:lang w:eastAsia="fr-FR"/>
        </w:rPr>
        <w:t xml:space="preserve"> </w:t>
      </w:r>
      <w:r>
        <w:rPr>
          <w:rFonts w:cstheme="minorHAnsi"/>
          <w:shd w:val="clear" w:color="auto" w:fill="FFFFFF"/>
          <w:lang w:eastAsia="fr-FR"/>
        </w:rPr>
        <w:t xml:space="preserve">peut suspendre </w:t>
      </w:r>
      <w:r w:rsidRPr="004B3E65">
        <w:rPr>
          <w:rFonts w:cstheme="minorHAnsi"/>
          <w:shd w:val="clear" w:color="auto" w:fill="FFFFFF"/>
          <w:lang w:eastAsia="fr-FR"/>
        </w:rPr>
        <w:t>l'attestation de capacité après avoir invité le titulaire à présenter ses observations.</w:t>
      </w:r>
    </w:p>
    <w:p w14:paraId="795EFFD9" w14:textId="30724C7B" w:rsidR="00584AA2" w:rsidRPr="004B3E65" w:rsidRDefault="00584AA2" w:rsidP="00584AA2">
      <w:pPr>
        <w:shd w:val="clear" w:color="auto" w:fill="FFFFFF"/>
        <w:spacing w:before="180"/>
        <w:rPr>
          <w:rFonts w:cstheme="minorHAnsi"/>
          <w:shd w:val="clear" w:color="auto" w:fill="FFFFFF"/>
          <w:lang w:eastAsia="fr-FR"/>
        </w:rPr>
      </w:pPr>
      <w:r>
        <w:rPr>
          <w:rFonts w:cstheme="minorHAnsi"/>
          <w:shd w:val="clear" w:color="auto" w:fill="FFFFFF"/>
          <w:lang w:eastAsia="fr-FR"/>
        </w:rPr>
        <w:t xml:space="preserve">L’auditeur qualifié traite les réponses de l’opérateur et il présente ces conclusions au décisionnaire </w:t>
      </w:r>
      <w:r w:rsidRPr="00584AA2">
        <w:rPr>
          <w:rFonts w:cstheme="minorHAnsi"/>
          <w:b/>
          <w:bCs/>
          <w:shd w:val="clear" w:color="auto" w:fill="FFFFFF"/>
          <w:lang w:eastAsia="fr-FR"/>
        </w:rPr>
        <w:t>Certi.Kôntrol.</w:t>
      </w:r>
    </w:p>
    <w:p w14:paraId="574E7EB0" w14:textId="77777777" w:rsidR="00584AA2" w:rsidRDefault="00584AA2" w:rsidP="00584AA2">
      <w:pPr>
        <w:shd w:val="clear" w:color="auto" w:fill="FFFFFF"/>
        <w:spacing w:before="180"/>
        <w:rPr>
          <w:rFonts w:cstheme="minorHAnsi"/>
          <w:shd w:val="clear" w:color="auto" w:fill="FFFFFF"/>
          <w:lang w:eastAsia="fr-FR"/>
        </w:rPr>
      </w:pPr>
    </w:p>
    <w:p w14:paraId="6FEFB3AA" w14:textId="77777777" w:rsidR="00584AA2" w:rsidRPr="004B3E65" w:rsidRDefault="00584AA2" w:rsidP="007D5208">
      <w:pPr>
        <w:rPr>
          <w:rFonts w:cstheme="minorHAnsi"/>
          <w:lang w:eastAsia="fr-FR"/>
        </w:rPr>
      </w:pPr>
    </w:p>
    <w:p w14:paraId="2BA284B6" w14:textId="77777777" w:rsidR="007D5208" w:rsidRPr="004B3E65" w:rsidRDefault="007D5208" w:rsidP="00433387">
      <w:pPr>
        <w:pStyle w:val="Titre3"/>
        <w:numPr>
          <w:ilvl w:val="0"/>
          <w:numId w:val="39"/>
        </w:numPr>
        <w:spacing w:after="240"/>
        <w:ind w:left="0" w:firstLine="0"/>
        <w:rPr>
          <w:b/>
          <w:bCs w:val="0"/>
          <w:i w:val="0"/>
          <w:iCs/>
          <w:sz w:val="24"/>
          <w:szCs w:val="24"/>
          <w:shd w:val="clear" w:color="auto" w:fill="FFFFFF"/>
          <w:lang w:eastAsia="fr-FR"/>
        </w:rPr>
      </w:pPr>
      <w:bookmarkStart w:id="26" w:name="_Toc20123524"/>
      <w:bookmarkStart w:id="27" w:name="_Toc32243155"/>
      <w:r w:rsidRPr="004B3E65">
        <w:rPr>
          <w:b/>
          <w:bCs w:val="0"/>
          <w:i w:val="0"/>
          <w:iCs/>
          <w:sz w:val="24"/>
          <w:szCs w:val="24"/>
          <w:shd w:val="clear" w:color="auto" w:fill="FFFFFF"/>
          <w:lang w:eastAsia="fr-FR"/>
        </w:rPr>
        <w:t>Audit Complémentaire :</w:t>
      </w:r>
      <w:bookmarkEnd w:id="26"/>
      <w:bookmarkEnd w:id="27"/>
    </w:p>
    <w:p w14:paraId="14CA0619" w14:textId="79301D4B"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 xml:space="preserve">Selon les cas observés, </w:t>
      </w:r>
      <w:r w:rsidR="00C05608" w:rsidRPr="004B3E65">
        <w:rPr>
          <w:rFonts w:ascii="Calibri" w:hAnsi="Calibri" w:cs="Calibri"/>
          <w:b/>
          <w:bCs/>
        </w:rPr>
        <w:t>Certi.Kôntrol</w:t>
      </w:r>
      <w:r w:rsidR="00C05608" w:rsidRPr="004B3E65">
        <w:rPr>
          <w:rFonts w:cstheme="minorHAnsi"/>
          <w:bCs/>
          <w:shd w:val="clear" w:color="auto" w:fill="FFFFFF"/>
          <w:lang w:eastAsia="fr-FR"/>
        </w:rPr>
        <w:t xml:space="preserve"> </w:t>
      </w:r>
      <w:r w:rsidRPr="004B3E65">
        <w:rPr>
          <w:rFonts w:cstheme="minorHAnsi"/>
          <w:bCs/>
          <w:shd w:val="clear" w:color="auto" w:fill="FFFFFF"/>
          <w:lang w:eastAsia="fr-FR"/>
        </w:rPr>
        <w:t xml:space="preserve">peut effectuer des audits complémentaires. </w:t>
      </w:r>
    </w:p>
    <w:p w14:paraId="2558A79A" w14:textId="21E29E5A"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lastRenderedPageBreak/>
        <w:t>Ces audits complémentaires, qui peuvent se dérouler sur un lieu de l'activité de l'opérateur, peuvent être motivés par une demande du ministère chargé de l'environnement ou par des anomalies constatées ou des absences, lors de l</w:t>
      </w:r>
      <w:r w:rsidR="001513DA" w:rsidRPr="004B3E65">
        <w:rPr>
          <w:rFonts w:cstheme="minorHAnsi"/>
          <w:bCs/>
          <w:shd w:val="clear" w:color="auto" w:fill="FFFFFF"/>
          <w:lang w:eastAsia="fr-FR"/>
        </w:rPr>
        <w:t>a surveillance</w:t>
      </w:r>
      <w:r w:rsidRPr="004B3E65">
        <w:rPr>
          <w:rFonts w:cstheme="minorHAnsi"/>
          <w:bCs/>
          <w:shd w:val="clear" w:color="auto" w:fill="FFFFFF"/>
          <w:lang w:eastAsia="fr-FR"/>
        </w:rPr>
        <w:t>, des documents à examiner, de l'outillage à contrôler ou des personnes à rencontrer.</w:t>
      </w:r>
    </w:p>
    <w:p w14:paraId="55229377" w14:textId="516DFC17" w:rsidR="007D5208" w:rsidRPr="00584AA2" w:rsidRDefault="00C05608" w:rsidP="007D5208">
      <w:pPr>
        <w:autoSpaceDE w:val="0"/>
        <w:autoSpaceDN w:val="0"/>
        <w:adjustRightInd w:val="0"/>
        <w:rPr>
          <w:rFonts w:cstheme="minorHAnsi"/>
          <w:bCs/>
          <w:shd w:val="clear" w:color="auto" w:fill="FFFFFF"/>
          <w:lang w:eastAsia="fr-FR"/>
        </w:rPr>
      </w:pPr>
      <w:r w:rsidRPr="00584AA2">
        <w:rPr>
          <w:rFonts w:ascii="Calibri" w:hAnsi="Calibri" w:cs="Calibri"/>
          <w:b/>
          <w:bCs/>
        </w:rPr>
        <w:t>Certi.Kôntrol</w:t>
      </w:r>
      <w:r w:rsidRPr="00584AA2">
        <w:rPr>
          <w:rFonts w:cstheme="minorHAnsi"/>
          <w:bCs/>
          <w:shd w:val="clear" w:color="auto" w:fill="FFFFFF"/>
          <w:lang w:eastAsia="fr-FR"/>
        </w:rPr>
        <w:t xml:space="preserve"> </w:t>
      </w:r>
      <w:r w:rsidR="007D5208" w:rsidRPr="00584AA2">
        <w:rPr>
          <w:rFonts w:cstheme="minorHAnsi"/>
          <w:bCs/>
          <w:shd w:val="clear" w:color="auto" w:fill="FFFFFF"/>
          <w:lang w:eastAsia="fr-FR"/>
        </w:rPr>
        <w:t xml:space="preserve">peut demander l'avis de son </w:t>
      </w:r>
      <w:r w:rsidR="001513DA" w:rsidRPr="00584AA2">
        <w:rPr>
          <w:rFonts w:cstheme="minorHAnsi"/>
          <w:bCs/>
          <w:shd w:val="clear" w:color="auto" w:fill="FFFFFF"/>
          <w:lang w:eastAsia="fr-FR"/>
        </w:rPr>
        <w:t>Responsable</w:t>
      </w:r>
      <w:r w:rsidR="007D5208" w:rsidRPr="00584AA2">
        <w:rPr>
          <w:rFonts w:cstheme="minorHAnsi"/>
          <w:bCs/>
          <w:shd w:val="clear" w:color="auto" w:fill="FFFFFF"/>
          <w:lang w:eastAsia="fr-FR"/>
        </w:rPr>
        <w:t xml:space="preserve"> Technique si des réserves sont émises : </w:t>
      </w:r>
    </w:p>
    <w:p w14:paraId="2A8011E0" w14:textId="29BCE96E" w:rsidR="007D5208" w:rsidRPr="00584AA2" w:rsidRDefault="00C05608" w:rsidP="004960E7">
      <w:pPr>
        <w:pStyle w:val="Paragraphedeliste"/>
        <w:numPr>
          <w:ilvl w:val="0"/>
          <w:numId w:val="28"/>
        </w:numPr>
        <w:autoSpaceDE w:val="0"/>
        <w:autoSpaceDN w:val="0"/>
        <w:adjustRightInd w:val="0"/>
        <w:spacing w:after="23"/>
        <w:rPr>
          <w:rFonts w:cstheme="minorHAnsi"/>
          <w:bCs/>
          <w:shd w:val="clear" w:color="auto" w:fill="FFFFFF"/>
          <w:lang w:eastAsia="fr-FR"/>
        </w:rPr>
      </w:pPr>
      <w:r w:rsidRPr="00584AA2">
        <w:rPr>
          <w:rFonts w:cstheme="minorHAnsi"/>
          <w:bCs/>
          <w:shd w:val="clear" w:color="auto" w:fill="FFFFFF"/>
          <w:lang w:eastAsia="fr-FR"/>
        </w:rPr>
        <w:t>Lors</w:t>
      </w:r>
      <w:r w:rsidR="007D5208" w:rsidRPr="00584AA2">
        <w:rPr>
          <w:rFonts w:cstheme="minorHAnsi"/>
          <w:bCs/>
          <w:shd w:val="clear" w:color="auto" w:fill="FFFFFF"/>
          <w:lang w:eastAsia="fr-FR"/>
        </w:rPr>
        <w:t xml:space="preserve"> de la délivrance initiale, de la déclaration annuelle, du contrôle de conformité de l’outillage ou de la visite sur site, </w:t>
      </w:r>
    </w:p>
    <w:p w14:paraId="76B80120" w14:textId="4DE7C79D" w:rsidR="007D5208" w:rsidRPr="00584AA2" w:rsidRDefault="00C05608" w:rsidP="004960E7">
      <w:pPr>
        <w:pStyle w:val="Paragraphedeliste"/>
        <w:numPr>
          <w:ilvl w:val="0"/>
          <w:numId w:val="28"/>
        </w:numPr>
        <w:autoSpaceDE w:val="0"/>
        <w:autoSpaceDN w:val="0"/>
        <w:adjustRightInd w:val="0"/>
        <w:rPr>
          <w:rFonts w:cstheme="minorHAnsi"/>
          <w:bCs/>
          <w:shd w:val="clear" w:color="auto" w:fill="FFFFFF"/>
          <w:lang w:eastAsia="fr-FR"/>
        </w:rPr>
      </w:pPr>
      <w:r w:rsidRPr="00584AA2">
        <w:rPr>
          <w:rFonts w:cstheme="minorHAnsi"/>
          <w:bCs/>
          <w:shd w:val="clear" w:color="auto" w:fill="FFFFFF"/>
          <w:lang w:eastAsia="fr-FR"/>
        </w:rPr>
        <w:t>Lors</w:t>
      </w:r>
      <w:r w:rsidR="007D5208" w:rsidRPr="00584AA2">
        <w:rPr>
          <w:rFonts w:cstheme="minorHAnsi"/>
          <w:bCs/>
          <w:shd w:val="clear" w:color="auto" w:fill="FFFFFF"/>
          <w:lang w:eastAsia="fr-FR"/>
        </w:rPr>
        <w:t xml:space="preserve"> de la réception des compléments d'information éventuellement demandés à l'opérateur. </w:t>
      </w:r>
    </w:p>
    <w:p w14:paraId="0C102E9A" w14:textId="6864A0D2" w:rsidR="007D5208" w:rsidRPr="004B3E65" w:rsidRDefault="00C05608" w:rsidP="00433387">
      <w:pPr>
        <w:pStyle w:val="Titre3"/>
        <w:numPr>
          <w:ilvl w:val="0"/>
          <w:numId w:val="39"/>
        </w:numPr>
        <w:spacing w:after="240"/>
        <w:ind w:left="0" w:firstLine="0"/>
        <w:rPr>
          <w:b/>
          <w:bCs w:val="0"/>
          <w:i w:val="0"/>
          <w:iCs/>
          <w:sz w:val="24"/>
          <w:szCs w:val="24"/>
          <w:shd w:val="clear" w:color="auto" w:fill="FFFFFF"/>
          <w:lang w:eastAsia="fr-FR"/>
        </w:rPr>
      </w:pPr>
      <w:r w:rsidRPr="004B3E65">
        <w:rPr>
          <w:b/>
          <w:bCs w:val="0"/>
          <w:i w:val="0"/>
          <w:iCs/>
          <w:sz w:val="24"/>
          <w:szCs w:val="24"/>
          <w:shd w:val="clear" w:color="auto" w:fill="FFFFFF"/>
          <w:lang w:eastAsia="fr-FR"/>
        </w:rPr>
        <w:t>Audits accompagnés :</w:t>
      </w:r>
    </w:p>
    <w:p w14:paraId="63D874BA" w14:textId="2BECE0A1"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 xml:space="preserve">Dans le cadre de la mesure de la performance des auditeurs, </w:t>
      </w:r>
      <w:r w:rsidR="00C05608" w:rsidRPr="004B3E65">
        <w:rPr>
          <w:rFonts w:ascii="Calibri" w:hAnsi="Calibri" w:cs="Calibri"/>
          <w:b/>
          <w:bCs/>
        </w:rPr>
        <w:t>Certi.Kôntrol</w:t>
      </w:r>
      <w:r w:rsidR="00C05608" w:rsidRPr="004B3E65">
        <w:rPr>
          <w:rFonts w:cstheme="minorHAnsi"/>
          <w:bCs/>
          <w:shd w:val="clear" w:color="auto" w:fill="FFFFFF"/>
          <w:lang w:eastAsia="fr-FR"/>
        </w:rPr>
        <w:t xml:space="preserve"> </w:t>
      </w:r>
      <w:r w:rsidRPr="004B3E65">
        <w:rPr>
          <w:rFonts w:cstheme="minorHAnsi"/>
          <w:bCs/>
          <w:shd w:val="clear" w:color="auto" w:fill="FFFFFF"/>
          <w:lang w:eastAsia="fr-FR"/>
        </w:rPr>
        <w:t xml:space="preserve">réalise des supervisions d’auditeurs en situation pour la surveillance sur site des attestations de capacités pour la manipulation des fluides frigorigènes. </w:t>
      </w:r>
    </w:p>
    <w:p w14:paraId="0202F8EA" w14:textId="057869BE" w:rsidR="007D5208" w:rsidRPr="004B3E65" w:rsidRDefault="007D5208" w:rsidP="007D5208">
      <w:pPr>
        <w:shd w:val="clear" w:color="auto" w:fill="FFFFFF"/>
        <w:spacing w:after="120"/>
        <w:rPr>
          <w:rFonts w:cstheme="minorHAnsi"/>
          <w:bCs/>
          <w:shd w:val="clear" w:color="auto" w:fill="FFFFFF"/>
          <w:lang w:eastAsia="fr-FR"/>
        </w:rPr>
      </w:pPr>
      <w:r w:rsidRPr="004B3E65">
        <w:rPr>
          <w:rFonts w:cstheme="minorHAnsi"/>
          <w:bCs/>
          <w:shd w:val="clear" w:color="auto" w:fill="FFFFFF"/>
          <w:lang w:eastAsia="fr-FR"/>
        </w:rPr>
        <w:t xml:space="preserve">Les auditeurs </w:t>
      </w:r>
      <w:r w:rsidR="00C05608" w:rsidRPr="004B3E65">
        <w:rPr>
          <w:rFonts w:cstheme="minorHAnsi"/>
          <w:bCs/>
          <w:shd w:val="clear" w:color="auto" w:fill="FFFFFF"/>
          <w:lang w:eastAsia="fr-FR"/>
        </w:rPr>
        <w:t xml:space="preserve">de </w:t>
      </w:r>
      <w:r w:rsidR="00C05608" w:rsidRPr="004B3E65">
        <w:rPr>
          <w:rFonts w:ascii="Calibri" w:hAnsi="Calibri" w:cs="Calibri"/>
          <w:b/>
          <w:bCs/>
        </w:rPr>
        <w:t>Certi.Kôntrol</w:t>
      </w:r>
      <w:r w:rsidR="00C05608" w:rsidRPr="004B3E65">
        <w:rPr>
          <w:rFonts w:cstheme="minorHAnsi"/>
          <w:bCs/>
          <w:shd w:val="clear" w:color="auto" w:fill="FFFFFF"/>
          <w:lang w:eastAsia="fr-FR"/>
        </w:rPr>
        <w:t xml:space="preserve"> </w:t>
      </w:r>
      <w:r w:rsidRPr="004B3E65">
        <w:rPr>
          <w:rFonts w:cstheme="minorHAnsi"/>
          <w:bCs/>
          <w:shd w:val="clear" w:color="auto" w:fill="FFFFFF"/>
          <w:lang w:eastAsia="fr-FR"/>
        </w:rPr>
        <w:t xml:space="preserve">peuvent être aussi </w:t>
      </w:r>
      <w:r w:rsidR="00FC3C96">
        <w:rPr>
          <w:rFonts w:cstheme="minorHAnsi"/>
          <w:bCs/>
          <w:shd w:val="clear" w:color="auto" w:fill="FFFFFF"/>
          <w:lang w:eastAsia="fr-FR"/>
        </w:rPr>
        <w:t>observé</w:t>
      </w:r>
      <w:r w:rsidRPr="004B3E65">
        <w:rPr>
          <w:rFonts w:cstheme="minorHAnsi"/>
          <w:bCs/>
          <w:shd w:val="clear" w:color="auto" w:fill="FFFFFF"/>
          <w:lang w:eastAsia="fr-FR"/>
        </w:rPr>
        <w:t>s lors de leurs missions par le COFRAC</w:t>
      </w:r>
      <w:r w:rsidR="00584AA2">
        <w:rPr>
          <w:rFonts w:cstheme="minorHAnsi"/>
          <w:bCs/>
          <w:shd w:val="clear" w:color="auto" w:fill="FFFFFF"/>
          <w:lang w:eastAsia="fr-FR"/>
        </w:rPr>
        <w:t xml:space="preserve"> ou autre organisme.</w:t>
      </w:r>
    </w:p>
    <w:p w14:paraId="4713C75B" w14:textId="77777777" w:rsidR="007D5208" w:rsidRPr="004B3E65" w:rsidRDefault="007D5208" w:rsidP="00433387">
      <w:pPr>
        <w:pStyle w:val="Titre3"/>
        <w:numPr>
          <w:ilvl w:val="0"/>
          <w:numId w:val="39"/>
        </w:numPr>
        <w:spacing w:after="240"/>
        <w:ind w:left="0" w:firstLine="0"/>
        <w:rPr>
          <w:b/>
          <w:bCs w:val="0"/>
          <w:i w:val="0"/>
          <w:iCs/>
          <w:sz w:val="24"/>
          <w:szCs w:val="24"/>
          <w:shd w:val="clear" w:color="auto" w:fill="FFFFFF"/>
          <w:lang w:eastAsia="fr-FR"/>
        </w:rPr>
      </w:pPr>
      <w:bookmarkStart w:id="28" w:name="_Toc20123526"/>
      <w:bookmarkStart w:id="29" w:name="_Toc32243157"/>
      <w:r w:rsidRPr="004B3E65">
        <w:rPr>
          <w:b/>
          <w:bCs w:val="0"/>
          <w:i w:val="0"/>
          <w:iCs/>
          <w:sz w:val="24"/>
          <w:szCs w:val="24"/>
          <w:shd w:val="clear" w:color="auto" w:fill="FFFFFF"/>
          <w:lang w:eastAsia="fr-FR"/>
        </w:rPr>
        <w:t>Renouvellement</w:t>
      </w:r>
      <w:bookmarkEnd w:id="28"/>
      <w:bookmarkEnd w:id="29"/>
    </w:p>
    <w:p w14:paraId="4127A812" w14:textId="77777777" w:rsidR="007D5208" w:rsidRPr="004B3E65" w:rsidRDefault="007D5208" w:rsidP="007D5208">
      <w:pPr>
        <w:shd w:val="clear" w:color="auto" w:fill="FFFFFF"/>
        <w:rPr>
          <w:rFonts w:cstheme="minorHAnsi"/>
          <w:bCs/>
          <w:shd w:val="clear" w:color="auto" w:fill="FFFFFF"/>
          <w:lang w:eastAsia="fr-FR"/>
        </w:rPr>
      </w:pPr>
      <w:r w:rsidRPr="004B3E65">
        <w:rPr>
          <w:rFonts w:cstheme="minorHAnsi"/>
          <w:bCs/>
          <w:shd w:val="clear" w:color="auto" w:fill="FFFFFF"/>
          <w:lang w:eastAsia="fr-FR"/>
        </w:rPr>
        <w:t>L'attestation de capacité est renouvelée dans les conditions d'une nouvelle demande.</w:t>
      </w:r>
    </w:p>
    <w:p w14:paraId="29678924" w14:textId="5026496C" w:rsidR="007D5208" w:rsidRPr="0098488C" w:rsidRDefault="007D5208" w:rsidP="00433387">
      <w:pPr>
        <w:pStyle w:val="Titre3"/>
        <w:numPr>
          <w:ilvl w:val="0"/>
          <w:numId w:val="39"/>
        </w:numPr>
        <w:spacing w:after="240"/>
        <w:ind w:left="0" w:firstLine="0"/>
        <w:rPr>
          <w:b/>
          <w:bCs w:val="0"/>
          <w:i w:val="0"/>
          <w:iCs/>
          <w:sz w:val="24"/>
          <w:szCs w:val="24"/>
          <w:shd w:val="clear" w:color="auto" w:fill="FFFFFF"/>
          <w:lang w:eastAsia="fr-FR"/>
        </w:rPr>
      </w:pPr>
      <w:bookmarkStart w:id="30" w:name="_Toc20123527"/>
      <w:bookmarkStart w:id="31" w:name="_Toc32243158"/>
      <w:r w:rsidRPr="0098488C">
        <w:rPr>
          <w:b/>
          <w:bCs w:val="0"/>
          <w:i w:val="0"/>
          <w:iCs/>
          <w:sz w:val="24"/>
          <w:szCs w:val="24"/>
          <w:shd w:val="clear" w:color="auto" w:fill="FFFFFF"/>
          <w:lang w:eastAsia="fr-FR"/>
        </w:rPr>
        <w:t xml:space="preserve">Changement </w:t>
      </w:r>
      <w:r w:rsidR="00C05608" w:rsidRPr="0098488C">
        <w:rPr>
          <w:b/>
          <w:bCs w:val="0"/>
          <w:i w:val="0"/>
          <w:iCs/>
          <w:sz w:val="24"/>
          <w:szCs w:val="24"/>
          <w:shd w:val="clear" w:color="auto" w:fill="FFFFFF"/>
          <w:lang w:eastAsia="fr-FR"/>
        </w:rPr>
        <w:t>entraînant</w:t>
      </w:r>
      <w:r w:rsidRPr="0098488C">
        <w:rPr>
          <w:b/>
          <w:bCs w:val="0"/>
          <w:i w:val="0"/>
          <w:iCs/>
          <w:sz w:val="24"/>
          <w:szCs w:val="24"/>
          <w:shd w:val="clear" w:color="auto" w:fill="FFFFFF"/>
          <w:lang w:eastAsia="fr-FR"/>
        </w:rPr>
        <w:t xml:space="preserve"> des conséquences sur </w:t>
      </w:r>
      <w:bookmarkEnd w:id="30"/>
      <w:bookmarkEnd w:id="31"/>
      <w:r w:rsidR="001434D7" w:rsidRPr="0098488C">
        <w:rPr>
          <w:b/>
          <w:bCs w:val="0"/>
          <w:i w:val="0"/>
          <w:iCs/>
          <w:sz w:val="24"/>
          <w:szCs w:val="24"/>
          <w:shd w:val="clear" w:color="auto" w:fill="FFFFFF"/>
          <w:lang w:eastAsia="fr-FR"/>
        </w:rPr>
        <w:t xml:space="preserve">la </w:t>
      </w:r>
      <w:r w:rsidR="001434D7" w:rsidRPr="0098488C">
        <w:rPr>
          <w:sz w:val="24"/>
          <w:szCs w:val="24"/>
        </w:rPr>
        <w:t xml:space="preserve">délivrance des attestations de capacités </w:t>
      </w:r>
      <w:r w:rsidR="001434D7" w:rsidRPr="0098488C">
        <w:rPr>
          <w:b/>
          <w:sz w:val="24"/>
          <w:szCs w:val="24"/>
        </w:rPr>
        <w:t>aux opérateurs prévues à l’article R.543-99 du code de l’environnement</w:t>
      </w:r>
    </w:p>
    <w:p w14:paraId="0404F250" w14:textId="2FE5EFFB" w:rsidR="007D5208"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Si le titulaire souhaite exercer un type d'activités ne figurant pas dans son attestation de capacité, il adresse une demande d'attestation complémentaire à </w:t>
      </w:r>
      <w:r w:rsidR="00C05608" w:rsidRPr="004B3E65">
        <w:rPr>
          <w:rFonts w:ascii="Calibri" w:hAnsi="Calibri" w:cs="Calibri"/>
          <w:b/>
          <w:bCs/>
        </w:rPr>
        <w:t>Certi.Kôntrol</w:t>
      </w:r>
      <w:r w:rsidR="00C05608" w:rsidRPr="004B3E65">
        <w:rPr>
          <w:rFonts w:cstheme="minorHAnsi"/>
          <w:shd w:val="clear" w:color="auto" w:fill="FFFFFF"/>
          <w:lang w:eastAsia="fr-FR"/>
        </w:rPr>
        <w:t xml:space="preserve"> </w:t>
      </w:r>
      <w:r w:rsidRPr="004B3E65">
        <w:rPr>
          <w:rFonts w:cstheme="minorHAnsi"/>
          <w:shd w:val="clear" w:color="auto" w:fill="FFFFFF"/>
          <w:lang w:eastAsia="fr-FR"/>
        </w:rPr>
        <w:t>via une nouvelle demande.</w:t>
      </w:r>
    </w:p>
    <w:p w14:paraId="4CD09E6F" w14:textId="77777777" w:rsidR="007D5208"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L'attestation complémentaire est délivrée dans les mêmes conditions qu’un contrat initial pour une durée qui n'excède pas celle de l'attestation de capacité initiale.</w:t>
      </w:r>
    </w:p>
    <w:p w14:paraId="7A5AEB14" w14:textId="59FFEDED" w:rsidR="007D5208"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Lorsque le titulaire signale une modification des conditions de capacités professionnelles ou de détention d'outillage, </w:t>
      </w:r>
      <w:r w:rsidR="00C05608" w:rsidRPr="004B3E65">
        <w:rPr>
          <w:rFonts w:ascii="Calibri" w:hAnsi="Calibri" w:cs="Calibri"/>
          <w:b/>
          <w:bCs/>
        </w:rPr>
        <w:t>Certi.Kôntrol</w:t>
      </w:r>
      <w:r w:rsidR="00C05608" w:rsidRPr="004B3E65">
        <w:rPr>
          <w:rFonts w:cstheme="minorHAnsi"/>
          <w:shd w:val="clear" w:color="auto" w:fill="FFFFFF"/>
          <w:lang w:eastAsia="fr-FR"/>
        </w:rPr>
        <w:t xml:space="preserve"> </w:t>
      </w:r>
      <w:r w:rsidRPr="004B3E65">
        <w:rPr>
          <w:rFonts w:cstheme="minorHAnsi"/>
          <w:shd w:val="clear" w:color="auto" w:fill="FFFFFF"/>
          <w:lang w:eastAsia="fr-FR"/>
        </w:rPr>
        <w:t xml:space="preserve">vérifie que ces modifications n'entraînent pas de changement notable des éléments du dossier initial de demande d'attestation de capacité et lui demande, le cas échéant, de déposer une nouvelle demande via le contrat </w:t>
      </w:r>
      <w:r w:rsidR="00C05608" w:rsidRPr="004B3E65">
        <w:rPr>
          <w:rFonts w:ascii="Calibri" w:hAnsi="Calibri" w:cs="Calibri"/>
          <w:b/>
          <w:bCs/>
        </w:rPr>
        <w:t>Certi.Kôntrol.</w:t>
      </w:r>
    </w:p>
    <w:p w14:paraId="1D397259" w14:textId="77777777" w:rsidR="00584AA2" w:rsidRDefault="00584AA2" w:rsidP="007D5208">
      <w:pPr>
        <w:autoSpaceDE w:val="0"/>
        <w:autoSpaceDN w:val="0"/>
        <w:adjustRightInd w:val="0"/>
        <w:rPr>
          <w:rFonts w:ascii="Calibri" w:hAnsi="Calibri" w:cs="Calibri"/>
          <w:b/>
          <w:bCs/>
        </w:rPr>
      </w:pPr>
    </w:p>
    <w:p w14:paraId="0CF9478B" w14:textId="777D4E80" w:rsidR="007D5208" w:rsidRPr="004B3E65" w:rsidRDefault="00C05608" w:rsidP="007D5208">
      <w:pPr>
        <w:autoSpaceDE w:val="0"/>
        <w:autoSpaceDN w:val="0"/>
        <w:adjustRightInd w:val="0"/>
        <w:rPr>
          <w:rFonts w:cstheme="minorHAnsi"/>
          <w:shd w:val="clear" w:color="auto" w:fill="FFFFFF"/>
          <w:lang w:eastAsia="fr-FR"/>
        </w:rPr>
      </w:pPr>
      <w:r w:rsidRPr="004B3E65">
        <w:rPr>
          <w:rFonts w:ascii="Calibri" w:hAnsi="Calibri" w:cs="Calibri"/>
          <w:b/>
          <w:bCs/>
        </w:rPr>
        <w:t>Certi.Kôntrol</w:t>
      </w:r>
      <w:r w:rsidRPr="004B3E65">
        <w:rPr>
          <w:rFonts w:cstheme="minorHAnsi"/>
          <w:shd w:val="clear" w:color="auto" w:fill="FFFFFF"/>
          <w:lang w:eastAsia="fr-FR"/>
        </w:rPr>
        <w:t xml:space="preserve"> </w:t>
      </w:r>
      <w:r w:rsidR="007D5208" w:rsidRPr="004B3E65">
        <w:rPr>
          <w:rFonts w:cstheme="minorHAnsi"/>
          <w:shd w:val="clear" w:color="auto" w:fill="FFFFFF"/>
          <w:lang w:eastAsia="fr-FR"/>
        </w:rPr>
        <w:t xml:space="preserve">s’engage à informer ses </w:t>
      </w:r>
      <w:r w:rsidR="003C2619">
        <w:rPr>
          <w:rFonts w:cstheme="minorHAnsi"/>
          <w:shd w:val="clear" w:color="auto" w:fill="FFFFFF"/>
          <w:lang w:eastAsia="fr-FR"/>
        </w:rPr>
        <w:t>opérateurs</w:t>
      </w:r>
      <w:r w:rsidRPr="004B3E65">
        <w:rPr>
          <w:rFonts w:cstheme="minorHAnsi"/>
          <w:shd w:val="clear" w:color="auto" w:fill="FFFFFF"/>
          <w:lang w:eastAsia="fr-FR"/>
        </w:rPr>
        <w:t xml:space="preserve"> </w:t>
      </w:r>
      <w:r w:rsidR="007D5208" w:rsidRPr="004B3E65">
        <w:rPr>
          <w:rFonts w:cstheme="minorHAnsi"/>
          <w:shd w:val="clear" w:color="auto" w:fill="FFFFFF"/>
          <w:lang w:eastAsia="fr-FR"/>
        </w:rPr>
        <w:t xml:space="preserve">par mail des modifications apportées aux documents composant le </w:t>
      </w:r>
      <w:r w:rsidR="00FD326C" w:rsidRPr="004B3E65">
        <w:rPr>
          <w:rFonts w:cstheme="minorHAnsi"/>
          <w:shd w:val="clear" w:color="auto" w:fill="FFFFFF"/>
          <w:lang w:eastAsia="fr-FR"/>
        </w:rPr>
        <w:t>programme</w:t>
      </w:r>
      <w:r w:rsidR="007D5208" w:rsidRPr="004B3E65">
        <w:rPr>
          <w:rFonts w:cstheme="minorHAnsi"/>
          <w:shd w:val="clear" w:color="auto" w:fill="FFFFFF"/>
          <w:lang w:eastAsia="fr-FR"/>
        </w:rPr>
        <w:t xml:space="preserve"> de </w:t>
      </w:r>
      <w:r w:rsidR="00D41440" w:rsidRPr="004B3E65">
        <w:t>délivrance de l’attestation de capacité</w:t>
      </w:r>
      <w:r w:rsidR="007D5208" w:rsidRPr="004B3E65">
        <w:rPr>
          <w:rFonts w:cstheme="minorHAnsi"/>
          <w:shd w:val="clear" w:color="auto" w:fill="FFFFFF"/>
          <w:lang w:eastAsia="fr-FR"/>
        </w:rPr>
        <w:t xml:space="preserve">, des modalités de mise en œuvre et à mettre à </w:t>
      </w:r>
      <w:r w:rsidR="00FD326C" w:rsidRPr="004B3E65">
        <w:rPr>
          <w:rFonts w:cstheme="minorHAnsi"/>
          <w:shd w:val="clear" w:color="auto" w:fill="FFFFFF"/>
          <w:lang w:eastAsia="fr-FR"/>
        </w:rPr>
        <w:t>leur</w:t>
      </w:r>
      <w:r w:rsidR="007D5208" w:rsidRPr="004B3E65">
        <w:rPr>
          <w:rFonts w:cstheme="minorHAnsi"/>
          <w:shd w:val="clear" w:color="auto" w:fill="FFFFFF"/>
          <w:lang w:eastAsia="fr-FR"/>
        </w:rPr>
        <w:t xml:space="preserve"> disposition la version actualisée des documents. </w:t>
      </w:r>
    </w:p>
    <w:p w14:paraId="523A5AEA" w14:textId="22E36B79"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Selon les cas, les dispositions modifiées seront d'application immédiate ou des mesures de transition pourront être mises en place par </w:t>
      </w:r>
      <w:r w:rsidR="00C05608" w:rsidRPr="004B3E65">
        <w:rPr>
          <w:rFonts w:ascii="Calibri" w:hAnsi="Calibri" w:cs="Calibri"/>
          <w:b/>
          <w:bCs/>
        </w:rPr>
        <w:t>Certi.Kôntrol</w:t>
      </w:r>
    </w:p>
    <w:p w14:paraId="3BE50ABB" w14:textId="77777777" w:rsidR="00584AA2" w:rsidRDefault="00584AA2" w:rsidP="007D5208">
      <w:pPr>
        <w:autoSpaceDE w:val="0"/>
        <w:autoSpaceDN w:val="0"/>
        <w:adjustRightInd w:val="0"/>
        <w:rPr>
          <w:rFonts w:cstheme="minorHAnsi"/>
          <w:shd w:val="clear" w:color="auto" w:fill="FFFFFF"/>
          <w:lang w:eastAsia="fr-FR"/>
        </w:rPr>
      </w:pPr>
    </w:p>
    <w:p w14:paraId="23BE9E6C" w14:textId="3FE47EE6"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lastRenderedPageBreak/>
        <w:t xml:space="preserve">Il est de la responsabilité </w:t>
      </w:r>
      <w:r w:rsidR="003C2619">
        <w:rPr>
          <w:rFonts w:cstheme="minorHAnsi"/>
          <w:shd w:val="clear" w:color="auto" w:fill="FFFFFF"/>
          <w:lang w:eastAsia="fr-FR"/>
        </w:rPr>
        <w:t>de l’opérateur</w:t>
      </w:r>
      <w:r w:rsidRPr="004B3E65">
        <w:rPr>
          <w:rFonts w:cstheme="minorHAnsi"/>
          <w:shd w:val="clear" w:color="auto" w:fill="FFFFFF"/>
          <w:lang w:eastAsia="fr-FR"/>
        </w:rPr>
        <w:t xml:space="preserve"> de mettre en œuvre les changements et de celle </w:t>
      </w:r>
      <w:r w:rsidR="00C05608" w:rsidRPr="004B3E65">
        <w:rPr>
          <w:rFonts w:cstheme="minorHAnsi"/>
          <w:shd w:val="clear" w:color="auto" w:fill="FFFFFF"/>
          <w:lang w:eastAsia="fr-FR"/>
        </w:rPr>
        <w:t xml:space="preserve">de </w:t>
      </w:r>
      <w:r w:rsidR="00C05608" w:rsidRPr="004B3E65">
        <w:rPr>
          <w:rFonts w:ascii="Calibri" w:hAnsi="Calibri" w:cs="Calibri"/>
          <w:b/>
          <w:bCs/>
        </w:rPr>
        <w:t>Certi.Kôntrol</w:t>
      </w:r>
      <w:r w:rsidRPr="004B3E65">
        <w:rPr>
          <w:rFonts w:cstheme="minorHAnsi"/>
          <w:shd w:val="clear" w:color="auto" w:fill="FFFFFF"/>
          <w:lang w:eastAsia="fr-FR"/>
        </w:rPr>
        <w:t xml:space="preserve"> d’en vérifier la mise en application, lors de la surveillance ou le renouvellement de</w:t>
      </w:r>
      <w:r w:rsidR="00E858A9" w:rsidRPr="004B3E65">
        <w:rPr>
          <w:rFonts w:cstheme="minorHAnsi"/>
          <w:shd w:val="clear" w:color="auto" w:fill="FFFFFF"/>
          <w:lang w:eastAsia="fr-FR"/>
        </w:rPr>
        <w:t xml:space="preserve"> l’attestation de capacité.</w:t>
      </w:r>
    </w:p>
    <w:p w14:paraId="6EF797F4" w14:textId="2EA5E65A" w:rsidR="007D5208" w:rsidRPr="004B3E65" w:rsidRDefault="007D5208" w:rsidP="00C056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Si les changements n’étaient pas mis en œuvre, </w:t>
      </w:r>
      <w:r w:rsidR="00C05608" w:rsidRPr="004B3E65">
        <w:rPr>
          <w:rFonts w:ascii="Calibri" w:hAnsi="Calibri" w:cs="Calibri"/>
          <w:b/>
          <w:bCs/>
        </w:rPr>
        <w:t>Certi.Kôntrol</w:t>
      </w:r>
      <w:r w:rsidR="00C05608" w:rsidRPr="004B3E65">
        <w:rPr>
          <w:rFonts w:cstheme="minorHAnsi"/>
          <w:shd w:val="clear" w:color="auto" w:fill="FFFFFF"/>
          <w:lang w:eastAsia="fr-FR"/>
        </w:rPr>
        <w:t xml:space="preserve"> </w:t>
      </w:r>
      <w:r w:rsidRPr="004B3E65">
        <w:rPr>
          <w:rFonts w:cstheme="minorHAnsi"/>
          <w:shd w:val="clear" w:color="auto" w:fill="FFFFFF"/>
          <w:lang w:eastAsia="fr-FR"/>
        </w:rPr>
        <w:t xml:space="preserve">peut vous notifier des non-conformités qui, si elles ne sont pas résolues peuvent entraîner une réduction, suspension ou même un retrait de </w:t>
      </w:r>
      <w:r w:rsidR="00BB1BCC" w:rsidRPr="004B3E65">
        <w:rPr>
          <w:b/>
          <w:bCs/>
          <w:lang w:eastAsia="fr-FR"/>
        </w:rPr>
        <w:t>l’attestation de capacité</w:t>
      </w:r>
      <w:r w:rsidRPr="004B3E65">
        <w:rPr>
          <w:rFonts w:cstheme="minorHAnsi"/>
          <w:shd w:val="clear" w:color="auto" w:fill="FFFFFF"/>
          <w:lang w:eastAsia="fr-FR"/>
        </w:rPr>
        <w:t>.</w:t>
      </w:r>
      <w:bookmarkStart w:id="32" w:name="_Toc20123528"/>
    </w:p>
    <w:p w14:paraId="2B8D6819" w14:textId="21AEFBC7" w:rsidR="007D5208" w:rsidRPr="004B3E65" w:rsidRDefault="007D5208" w:rsidP="00433387">
      <w:pPr>
        <w:pStyle w:val="Titre2"/>
        <w:numPr>
          <w:ilvl w:val="0"/>
          <w:numId w:val="39"/>
        </w:numPr>
        <w:ind w:left="0" w:firstLine="0"/>
        <w:rPr>
          <w:b/>
          <w:bCs w:val="0"/>
          <w:lang w:eastAsia="fr-FR"/>
        </w:rPr>
      </w:pPr>
      <w:bookmarkStart w:id="33" w:name="_Toc32243159"/>
      <w:r w:rsidRPr="004B3E65">
        <w:rPr>
          <w:b/>
          <w:bCs w:val="0"/>
          <w:lang w:eastAsia="fr-FR"/>
        </w:rPr>
        <w:t xml:space="preserve">Résiliation, réduction, suspension ou retrait de </w:t>
      </w:r>
      <w:bookmarkEnd w:id="32"/>
      <w:bookmarkEnd w:id="33"/>
      <w:r w:rsidR="00E858A9" w:rsidRPr="004B3E65">
        <w:rPr>
          <w:b/>
          <w:bCs w:val="0"/>
          <w:lang w:eastAsia="fr-FR"/>
        </w:rPr>
        <w:t>l’attestation de capacité</w:t>
      </w:r>
    </w:p>
    <w:p w14:paraId="6ADF55AE" w14:textId="77777777" w:rsidR="007D5208" w:rsidRPr="004B3E65" w:rsidRDefault="007D5208" w:rsidP="007D5208">
      <w:pPr>
        <w:autoSpaceDE w:val="0"/>
        <w:autoSpaceDN w:val="0"/>
        <w:adjustRightInd w:val="0"/>
        <w:rPr>
          <w:rFonts w:cstheme="minorHAnsi"/>
        </w:rPr>
      </w:pPr>
    </w:p>
    <w:p w14:paraId="14E6E2CF" w14:textId="7C71BFEF" w:rsidR="007D5208" w:rsidRPr="004B3E65" w:rsidRDefault="007D5208" w:rsidP="007D5208">
      <w:pPr>
        <w:autoSpaceDE w:val="0"/>
        <w:autoSpaceDN w:val="0"/>
        <w:adjustRightInd w:val="0"/>
        <w:rPr>
          <w:rFonts w:ascii="Calibri" w:hAnsi="Calibri" w:cs="Calibri"/>
          <w:b/>
          <w:shd w:val="clear" w:color="auto" w:fill="FFFFFF"/>
          <w:lang w:eastAsia="fr-FR"/>
        </w:rPr>
      </w:pPr>
      <w:r w:rsidRPr="004B3E65">
        <w:rPr>
          <w:rFonts w:cstheme="minorHAnsi"/>
        </w:rPr>
        <w:t xml:space="preserve">Lorsqu’un écart aux exigences de </w:t>
      </w:r>
      <w:r w:rsidR="001434D7" w:rsidRPr="004B3E65">
        <w:rPr>
          <w:rFonts w:cstheme="minorHAnsi"/>
        </w:rPr>
        <w:t xml:space="preserve">délivrance </w:t>
      </w:r>
      <w:r w:rsidRPr="004B3E65">
        <w:rPr>
          <w:rFonts w:cstheme="minorHAnsi"/>
        </w:rPr>
        <w:t>des attestations de capacité</w:t>
      </w:r>
      <w:r w:rsidR="00C05608" w:rsidRPr="004B3E65">
        <w:rPr>
          <w:rFonts w:cstheme="minorHAnsi"/>
        </w:rPr>
        <w:t xml:space="preserve"> </w:t>
      </w:r>
      <w:r w:rsidRPr="004B3E65">
        <w:rPr>
          <w:rFonts w:cstheme="minorHAnsi"/>
        </w:rPr>
        <w:t xml:space="preserve">des opérateurs prévues à l’article R. 543-99 du code de l’environnement, sont identifiés lors de la surveillance ou lors du cycle de </w:t>
      </w:r>
      <w:r w:rsidR="006F2C8D" w:rsidRPr="004B3E65">
        <w:t>délivrance de l’attestation de capacité</w:t>
      </w:r>
      <w:r w:rsidRPr="004B3E65">
        <w:rPr>
          <w:rFonts w:cstheme="minorHAnsi"/>
        </w:rPr>
        <w:t xml:space="preserve">, </w:t>
      </w:r>
      <w:r w:rsidR="00FD326C" w:rsidRPr="004B3E65">
        <w:rPr>
          <w:rFonts w:ascii="Calibri" w:hAnsi="Calibri" w:cs="Calibri"/>
          <w:b/>
          <w:bCs/>
        </w:rPr>
        <w:t>Certi.Kôntrol</w:t>
      </w:r>
      <w:r w:rsidR="00FD326C" w:rsidRPr="004B3E65">
        <w:rPr>
          <w:rFonts w:cstheme="minorHAnsi"/>
          <w:shd w:val="clear" w:color="auto" w:fill="FFFFFF"/>
          <w:lang w:eastAsia="fr-FR"/>
        </w:rPr>
        <w:t xml:space="preserve"> </w:t>
      </w:r>
      <w:r w:rsidRPr="004B3E65">
        <w:rPr>
          <w:rFonts w:cstheme="minorHAnsi"/>
        </w:rPr>
        <w:t xml:space="preserve">examine l’impact de ce dysfonctionnement et met en place des mesures appropriées de résiliation, suspension, réduction ou retrait de </w:t>
      </w:r>
      <w:r w:rsidR="00E858A9" w:rsidRPr="004B3E65">
        <w:rPr>
          <w:b/>
          <w:lang w:eastAsia="fr-FR"/>
        </w:rPr>
        <w:t xml:space="preserve">de </w:t>
      </w:r>
      <w:r w:rsidR="00E858A9" w:rsidRPr="004B3E65">
        <w:rPr>
          <w:b/>
          <w:bCs/>
          <w:lang w:eastAsia="fr-FR"/>
        </w:rPr>
        <w:t>l’attestation de capacité</w:t>
      </w:r>
      <w:r w:rsidRPr="004B3E65">
        <w:rPr>
          <w:rFonts w:cstheme="minorHAnsi"/>
        </w:rPr>
        <w:t>.</w:t>
      </w:r>
    </w:p>
    <w:p w14:paraId="7897D691" w14:textId="46D2F353" w:rsidR="007D5208" w:rsidRPr="004B3E65" w:rsidRDefault="007D5208" w:rsidP="00433387">
      <w:pPr>
        <w:pStyle w:val="Titre3"/>
        <w:numPr>
          <w:ilvl w:val="0"/>
          <w:numId w:val="39"/>
        </w:numPr>
        <w:spacing w:after="240"/>
        <w:ind w:left="0" w:firstLine="0"/>
        <w:rPr>
          <w:b/>
          <w:bCs w:val="0"/>
          <w:i w:val="0"/>
          <w:iCs/>
          <w:sz w:val="24"/>
          <w:szCs w:val="28"/>
          <w:lang w:eastAsia="fr-FR"/>
        </w:rPr>
      </w:pPr>
      <w:bookmarkStart w:id="34" w:name="_Toc20123529"/>
      <w:bookmarkStart w:id="35" w:name="_Toc32243160"/>
      <w:r w:rsidRPr="004B3E65">
        <w:rPr>
          <w:b/>
          <w:bCs w:val="0"/>
          <w:i w:val="0"/>
          <w:iCs/>
          <w:sz w:val="24"/>
          <w:szCs w:val="28"/>
          <w:lang w:eastAsia="fr-FR"/>
        </w:rPr>
        <w:t xml:space="preserve">Suspension </w:t>
      </w:r>
      <w:bookmarkEnd w:id="34"/>
      <w:bookmarkEnd w:id="35"/>
      <w:r w:rsidR="009A18EE" w:rsidRPr="004B3E65">
        <w:rPr>
          <w:b/>
          <w:bCs w:val="0"/>
          <w:i w:val="0"/>
          <w:iCs/>
          <w:sz w:val="24"/>
          <w:szCs w:val="28"/>
          <w:lang w:eastAsia="fr-FR"/>
        </w:rPr>
        <w:t>d’attestation</w:t>
      </w:r>
    </w:p>
    <w:p w14:paraId="740F81CB" w14:textId="39FA5FA6" w:rsidR="007D5208" w:rsidRPr="004B3E65" w:rsidRDefault="007D5208" w:rsidP="007D5208">
      <w:pPr>
        <w:autoSpaceDE w:val="0"/>
        <w:autoSpaceDN w:val="0"/>
        <w:adjustRightInd w:val="0"/>
        <w:rPr>
          <w:rFonts w:cstheme="minorHAnsi"/>
        </w:rPr>
      </w:pPr>
      <w:r w:rsidRPr="004B3E65">
        <w:rPr>
          <w:rFonts w:cstheme="minorHAnsi"/>
        </w:rPr>
        <w:t xml:space="preserve">La suspension ou le retrait </w:t>
      </w:r>
      <w:r w:rsidR="001434D7" w:rsidRPr="004B3E65">
        <w:rPr>
          <w:rFonts w:cstheme="minorHAnsi"/>
        </w:rPr>
        <w:t xml:space="preserve">des attestations de capacité des opérateurs prévues à l’article R. 543-99 du code de l’environnement </w:t>
      </w:r>
      <w:r w:rsidRPr="004B3E65">
        <w:rPr>
          <w:rFonts w:cstheme="minorHAnsi"/>
        </w:rPr>
        <w:t xml:space="preserve">peut être prononcé par </w:t>
      </w:r>
      <w:r w:rsidR="00C05608" w:rsidRPr="004B3E65">
        <w:rPr>
          <w:rFonts w:ascii="Calibri" w:hAnsi="Calibri" w:cs="Calibri"/>
          <w:b/>
          <w:bCs/>
        </w:rPr>
        <w:t>Certi.Kôntrol</w:t>
      </w:r>
      <w:r w:rsidRPr="004B3E65">
        <w:rPr>
          <w:rFonts w:cstheme="minorHAnsi"/>
        </w:rPr>
        <w:t xml:space="preserve">, s’il constate que le titulaire de l’attestation de capacité ne remplit pas les conditions de capacité professionnelle ou de détention des outillages. </w:t>
      </w:r>
    </w:p>
    <w:p w14:paraId="11F3322C" w14:textId="13EACD91" w:rsidR="007D5208" w:rsidRPr="004B3E65" w:rsidRDefault="00C05608" w:rsidP="004960E7">
      <w:pPr>
        <w:pStyle w:val="Paragraphedeliste"/>
        <w:numPr>
          <w:ilvl w:val="0"/>
          <w:numId w:val="19"/>
        </w:numPr>
        <w:autoSpaceDE w:val="0"/>
        <w:autoSpaceDN w:val="0"/>
        <w:adjustRightInd w:val="0"/>
        <w:rPr>
          <w:rFonts w:cstheme="minorHAnsi"/>
        </w:rPr>
      </w:pPr>
      <w:bookmarkStart w:id="36" w:name="_Hlk33027054"/>
      <w:r w:rsidRPr="004B3E65">
        <w:rPr>
          <w:rFonts w:cstheme="minorHAnsi"/>
        </w:rPr>
        <w:t>Soit</w:t>
      </w:r>
      <w:r w:rsidR="007D5208" w:rsidRPr="004B3E65">
        <w:rPr>
          <w:rFonts w:cstheme="minorHAnsi"/>
        </w:rPr>
        <w:t xml:space="preserve"> après la visite d'un auditeur qualifié </w:t>
      </w:r>
      <w:r w:rsidRPr="004B3E65">
        <w:rPr>
          <w:rFonts w:cstheme="minorHAnsi"/>
        </w:rPr>
        <w:t xml:space="preserve">de </w:t>
      </w:r>
      <w:r w:rsidRPr="004B3E65">
        <w:rPr>
          <w:rFonts w:ascii="Calibri" w:hAnsi="Calibri" w:cs="Calibri"/>
          <w:b/>
          <w:bCs/>
        </w:rPr>
        <w:t>Certi.Kôntrol</w:t>
      </w:r>
      <w:r w:rsidR="007D5208" w:rsidRPr="004B3E65">
        <w:rPr>
          <w:rFonts w:cstheme="minorHAnsi"/>
        </w:rPr>
        <w:t xml:space="preserve"> sur le site de l'opérateur telle que prévue à l'étape "Surveillance" ;</w:t>
      </w:r>
    </w:p>
    <w:p w14:paraId="39D88B57" w14:textId="77777777" w:rsidR="007D5208" w:rsidRPr="004B3E65" w:rsidRDefault="007D5208" w:rsidP="007D5208">
      <w:pPr>
        <w:pStyle w:val="Paragraphedeliste"/>
        <w:autoSpaceDE w:val="0"/>
        <w:autoSpaceDN w:val="0"/>
        <w:adjustRightInd w:val="0"/>
        <w:ind w:left="717"/>
        <w:rPr>
          <w:rFonts w:cstheme="minorHAnsi"/>
          <w:sz w:val="14"/>
          <w:szCs w:val="14"/>
        </w:rPr>
      </w:pPr>
    </w:p>
    <w:p w14:paraId="43665BC7" w14:textId="082E8110" w:rsidR="007D5208" w:rsidRPr="004B3E65" w:rsidRDefault="00C05608" w:rsidP="004960E7">
      <w:pPr>
        <w:pStyle w:val="Paragraphedeliste"/>
        <w:numPr>
          <w:ilvl w:val="0"/>
          <w:numId w:val="19"/>
        </w:numPr>
        <w:autoSpaceDE w:val="0"/>
        <w:autoSpaceDN w:val="0"/>
        <w:adjustRightInd w:val="0"/>
        <w:rPr>
          <w:rFonts w:cstheme="minorHAnsi"/>
        </w:rPr>
      </w:pPr>
      <w:r w:rsidRPr="004B3E65">
        <w:rPr>
          <w:rFonts w:cstheme="minorHAnsi"/>
        </w:rPr>
        <w:t>Soit</w:t>
      </w:r>
      <w:r w:rsidR="007D5208" w:rsidRPr="004B3E65">
        <w:rPr>
          <w:rFonts w:cstheme="minorHAnsi"/>
        </w:rPr>
        <w:t xml:space="preserve"> après la constatation de défaut de remise ou de traitement des fluides frigorigènes récupérés qui ne peuvent être réintroduits dans les équipements dont ils proviennent ou dont la réutilisation est interdite en méconnaissance de l'article R. 543-92 du code de l'environnement ;</w:t>
      </w:r>
    </w:p>
    <w:p w14:paraId="48DBAC98" w14:textId="77777777" w:rsidR="007D5208" w:rsidRPr="004B3E65" w:rsidRDefault="007D5208" w:rsidP="007D5208">
      <w:pPr>
        <w:autoSpaceDE w:val="0"/>
        <w:autoSpaceDN w:val="0"/>
        <w:adjustRightInd w:val="0"/>
        <w:rPr>
          <w:rFonts w:cstheme="minorHAnsi"/>
          <w:sz w:val="14"/>
          <w:szCs w:val="14"/>
        </w:rPr>
      </w:pPr>
    </w:p>
    <w:p w14:paraId="2E79321D" w14:textId="30ED0552" w:rsidR="007D5208" w:rsidRDefault="00C05608" w:rsidP="004960E7">
      <w:pPr>
        <w:pStyle w:val="Paragraphedeliste"/>
        <w:numPr>
          <w:ilvl w:val="0"/>
          <w:numId w:val="19"/>
        </w:numPr>
        <w:autoSpaceDE w:val="0"/>
        <w:autoSpaceDN w:val="0"/>
        <w:adjustRightInd w:val="0"/>
        <w:rPr>
          <w:rFonts w:cstheme="minorHAnsi"/>
        </w:rPr>
      </w:pPr>
      <w:r w:rsidRPr="004B3E65">
        <w:rPr>
          <w:rFonts w:cstheme="minorHAnsi"/>
        </w:rPr>
        <w:t>Soit</w:t>
      </w:r>
      <w:r w:rsidR="007D5208" w:rsidRPr="004B3E65">
        <w:rPr>
          <w:rFonts w:cstheme="minorHAnsi"/>
        </w:rPr>
        <w:t xml:space="preserve"> après la constatation de détention de fluides frigorigènes de la catégorie des CFC contrairement aux dispositions de l'article R. 543-93 du code de l'environnement.</w:t>
      </w:r>
    </w:p>
    <w:p w14:paraId="324DF127" w14:textId="77777777" w:rsidR="00EA63E8" w:rsidRPr="00EA63E8" w:rsidRDefault="00EA63E8" w:rsidP="00EA63E8">
      <w:pPr>
        <w:pStyle w:val="Paragraphedeliste"/>
        <w:rPr>
          <w:rFonts w:cstheme="minorHAnsi"/>
        </w:rPr>
      </w:pPr>
    </w:p>
    <w:p w14:paraId="4ED3E6E6" w14:textId="1F700679" w:rsidR="00EA63E8" w:rsidRPr="004B3E65" w:rsidRDefault="00EA63E8" w:rsidP="004960E7">
      <w:pPr>
        <w:pStyle w:val="Paragraphedeliste"/>
        <w:numPr>
          <w:ilvl w:val="0"/>
          <w:numId w:val="19"/>
        </w:numPr>
        <w:autoSpaceDE w:val="0"/>
        <w:autoSpaceDN w:val="0"/>
        <w:adjustRightInd w:val="0"/>
        <w:rPr>
          <w:rFonts w:cstheme="minorHAnsi"/>
        </w:rPr>
      </w:pPr>
      <w:r>
        <w:rPr>
          <w:rFonts w:cstheme="minorHAnsi"/>
        </w:rPr>
        <w:t>Soit à l’initiative de l’opérateur.</w:t>
      </w:r>
    </w:p>
    <w:p w14:paraId="7A8455C7" w14:textId="77777777" w:rsidR="007D5208" w:rsidRPr="004B3E65" w:rsidRDefault="007D5208" w:rsidP="007D5208">
      <w:pPr>
        <w:pStyle w:val="Paragraphedeliste"/>
        <w:autoSpaceDE w:val="0"/>
        <w:autoSpaceDN w:val="0"/>
        <w:adjustRightInd w:val="0"/>
        <w:ind w:left="717"/>
        <w:rPr>
          <w:rFonts w:cstheme="minorHAnsi"/>
          <w:sz w:val="14"/>
          <w:szCs w:val="14"/>
        </w:rPr>
      </w:pPr>
    </w:p>
    <w:bookmarkEnd w:id="36"/>
    <w:p w14:paraId="41DBABEE" w14:textId="77777777" w:rsidR="007D5208" w:rsidRPr="004B3E65" w:rsidRDefault="007D5208" w:rsidP="007D5208">
      <w:pPr>
        <w:autoSpaceDE w:val="0"/>
        <w:autoSpaceDN w:val="0"/>
        <w:adjustRightInd w:val="0"/>
        <w:rPr>
          <w:rFonts w:cstheme="minorHAnsi"/>
        </w:rPr>
      </w:pPr>
      <w:r w:rsidRPr="004B3E65">
        <w:rPr>
          <w:rFonts w:cstheme="minorHAnsi"/>
        </w:rPr>
        <w:t xml:space="preserve">L'attestation de capacité peut être suspendue dès lors que : </w:t>
      </w:r>
    </w:p>
    <w:p w14:paraId="235F8E06" w14:textId="7DEE1527" w:rsidR="007D5208" w:rsidRPr="004B3E65" w:rsidRDefault="007D5208" w:rsidP="004960E7">
      <w:pPr>
        <w:pStyle w:val="Paragraphedeliste"/>
        <w:numPr>
          <w:ilvl w:val="0"/>
          <w:numId w:val="19"/>
        </w:numPr>
        <w:autoSpaceDE w:val="0"/>
        <w:autoSpaceDN w:val="0"/>
        <w:adjustRightInd w:val="0"/>
        <w:spacing w:after="27"/>
        <w:rPr>
          <w:rFonts w:cstheme="minorHAnsi"/>
        </w:rPr>
      </w:pPr>
      <w:r w:rsidRPr="004B3E65">
        <w:rPr>
          <w:rFonts w:cstheme="minorHAnsi"/>
        </w:rPr>
        <w:t xml:space="preserve">L’opérateur n'a pas transmis à </w:t>
      </w:r>
      <w:r w:rsidR="00C05608" w:rsidRPr="004B3E65">
        <w:rPr>
          <w:rFonts w:ascii="Calibri" w:hAnsi="Calibri" w:cs="Calibri"/>
          <w:b/>
          <w:bCs/>
        </w:rPr>
        <w:t>Certi.Kôntrol</w:t>
      </w:r>
      <w:r w:rsidR="00C05608" w:rsidRPr="004B3E65">
        <w:rPr>
          <w:rFonts w:cstheme="minorHAnsi"/>
        </w:rPr>
        <w:t xml:space="preserve"> </w:t>
      </w:r>
      <w:r w:rsidRPr="004B3E65">
        <w:rPr>
          <w:rFonts w:cstheme="minorHAnsi"/>
        </w:rPr>
        <w:t xml:space="preserve">la déclaration annuelle mentionnée à l’article 4. I. de l’arrêté du 28 novembre 2011 (qui remplace le point 5 de l’article 1er de l’arrêté du 30 juin 2008) relatif à la délivrance des attestations de capacité des opérateurs prévues à l’article R. 543-99 du code de l’environnement. </w:t>
      </w:r>
    </w:p>
    <w:p w14:paraId="23D83760" w14:textId="77777777" w:rsidR="007D5208" w:rsidRPr="004B3E65" w:rsidRDefault="007D5208" w:rsidP="004960E7">
      <w:pPr>
        <w:pStyle w:val="Paragraphedeliste"/>
        <w:numPr>
          <w:ilvl w:val="0"/>
          <w:numId w:val="19"/>
        </w:numPr>
        <w:autoSpaceDE w:val="0"/>
        <w:autoSpaceDN w:val="0"/>
        <w:adjustRightInd w:val="0"/>
        <w:rPr>
          <w:rFonts w:cstheme="minorHAnsi"/>
        </w:rPr>
      </w:pPr>
      <w:r w:rsidRPr="004B3E65">
        <w:rPr>
          <w:rFonts w:cstheme="minorHAnsi"/>
        </w:rPr>
        <w:t xml:space="preserve">L’opérateur n’a pas répondu aux éventuelles anomalies détectées par l’auditeur qualifié, dans les délais impartis, lors des audits sur site. </w:t>
      </w:r>
    </w:p>
    <w:p w14:paraId="38D12462" w14:textId="77777777" w:rsidR="007D5208" w:rsidRPr="004B3E65" w:rsidRDefault="007D5208" w:rsidP="007D5208">
      <w:pPr>
        <w:pStyle w:val="Paragraphedeliste"/>
        <w:autoSpaceDE w:val="0"/>
        <w:autoSpaceDN w:val="0"/>
        <w:adjustRightInd w:val="0"/>
        <w:ind w:left="717"/>
        <w:rPr>
          <w:rFonts w:cstheme="minorHAnsi"/>
        </w:rPr>
      </w:pPr>
    </w:p>
    <w:p w14:paraId="4A6D9A85" w14:textId="7A4DE664" w:rsidR="007D5208" w:rsidRPr="004B3E65" w:rsidRDefault="001B758E" w:rsidP="007D5208">
      <w:pPr>
        <w:autoSpaceDE w:val="0"/>
        <w:autoSpaceDN w:val="0"/>
        <w:adjustRightInd w:val="0"/>
        <w:spacing w:after="120"/>
        <w:rPr>
          <w:rFonts w:cstheme="minorHAnsi"/>
        </w:rPr>
      </w:pPr>
      <w:r w:rsidRPr="004B3E65">
        <w:rPr>
          <w:rFonts w:ascii="Calibri" w:hAnsi="Calibri" w:cs="Calibri"/>
          <w:b/>
          <w:bCs/>
        </w:rPr>
        <w:t>Certi.Kôntrol</w:t>
      </w:r>
      <w:r w:rsidRPr="004B3E65">
        <w:rPr>
          <w:rFonts w:cstheme="minorHAnsi"/>
        </w:rPr>
        <w:t xml:space="preserve"> </w:t>
      </w:r>
      <w:r w:rsidR="007D5208" w:rsidRPr="004B3E65">
        <w:rPr>
          <w:rFonts w:cstheme="minorHAnsi"/>
        </w:rPr>
        <w:t xml:space="preserve">fait part, par </w:t>
      </w:r>
      <w:r w:rsidR="00584AA2">
        <w:rPr>
          <w:rFonts w:cstheme="minorHAnsi"/>
        </w:rPr>
        <w:t>C</w:t>
      </w:r>
      <w:r w:rsidR="00584AA2" w:rsidRPr="004B3E65">
        <w:rPr>
          <w:rFonts w:cstheme="minorHAnsi"/>
        </w:rPr>
        <w:t>ourrie</w:t>
      </w:r>
      <w:r w:rsidR="00584AA2">
        <w:rPr>
          <w:rFonts w:cstheme="minorHAnsi"/>
        </w:rPr>
        <w:t>l</w:t>
      </w:r>
      <w:r w:rsidR="007D5208" w:rsidRPr="004B3E65">
        <w:rPr>
          <w:rFonts w:cstheme="minorHAnsi"/>
        </w:rPr>
        <w:t>, de</w:t>
      </w:r>
      <w:r w:rsidR="00584AA2">
        <w:rPr>
          <w:rFonts w:cstheme="minorHAnsi"/>
        </w:rPr>
        <w:t>s</w:t>
      </w:r>
      <w:r w:rsidR="007D5208" w:rsidRPr="004B3E65">
        <w:rPr>
          <w:rFonts w:cstheme="minorHAnsi"/>
        </w:rPr>
        <w:t xml:space="preserve"> réserves quant au maintien de l’attestation de capacité, et invite à s’y conformer dans un délai de 30 jours, sous réserve d’une suspension de son attestation. </w:t>
      </w:r>
    </w:p>
    <w:p w14:paraId="69CDAEC4" w14:textId="63336972" w:rsidR="007D5208" w:rsidRPr="004B3E65" w:rsidRDefault="007D5208" w:rsidP="007D5208">
      <w:pPr>
        <w:autoSpaceDE w:val="0"/>
        <w:autoSpaceDN w:val="0"/>
        <w:adjustRightInd w:val="0"/>
        <w:spacing w:after="120"/>
        <w:rPr>
          <w:rFonts w:cstheme="minorHAnsi"/>
        </w:rPr>
      </w:pPr>
      <w:r w:rsidRPr="004B3E65">
        <w:rPr>
          <w:rFonts w:cstheme="minorHAnsi"/>
        </w:rPr>
        <w:lastRenderedPageBreak/>
        <w:t xml:space="preserve">Si, à l’expiration de ce délai, le titulaire n’a pas obtempéré,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suspend l’attestation de capacité et demande au titulaire, par courrier recommandé avec accusé de réception, de se régulariser dans un délai de 30 jours.</w:t>
      </w:r>
    </w:p>
    <w:p w14:paraId="12B675DD" w14:textId="77777777" w:rsidR="007D5208" w:rsidRPr="004B3E65" w:rsidRDefault="007D5208" w:rsidP="007D5208">
      <w:pPr>
        <w:autoSpaceDE w:val="0"/>
        <w:autoSpaceDN w:val="0"/>
        <w:adjustRightInd w:val="0"/>
        <w:spacing w:after="120"/>
        <w:rPr>
          <w:rFonts w:cstheme="minorHAnsi"/>
        </w:rPr>
      </w:pPr>
      <w:r w:rsidRPr="004B3E65">
        <w:rPr>
          <w:rFonts w:cstheme="minorHAnsi"/>
        </w:rPr>
        <w:t>Si, à l’expiration de ce délai, le titulaire n’a pas obtempéré, l’organisme agréé retire l’attestation de capacité après avoir invité le titulaire à présenter ses observations.</w:t>
      </w:r>
    </w:p>
    <w:p w14:paraId="7CD45EE5" w14:textId="48301530" w:rsidR="007D5208" w:rsidRPr="004B3E65" w:rsidRDefault="007D5208" w:rsidP="007D5208">
      <w:pPr>
        <w:autoSpaceDE w:val="0"/>
        <w:autoSpaceDN w:val="0"/>
        <w:adjustRightInd w:val="0"/>
        <w:spacing w:after="120"/>
        <w:rPr>
          <w:rFonts w:cstheme="minorHAnsi"/>
        </w:rPr>
      </w:pPr>
      <w:r w:rsidRPr="004B3E65">
        <w:rPr>
          <w:rFonts w:cstheme="minorHAnsi"/>
        </w:rPr>
        <w:t xml:space="preserve">Dans le cas du défaut par l'opérateur de son engagement à transmettre, au plus tard le 31 janvier de chaque année, la déclaration annuelle pour chaque type de fluide manipulé, </w:t>
      </w:r>
      <w:r w:rsidR="00FD326C" w:rsidRPr="004B3E65">
        <w:rPr>
          <w:rFonts w:ascii="Calibri" w:hAnsi="Calibri" w:cs="Calibri"/>
          <w:b/>
          <w:bCs/>
        </w:rPr>
        <w:t>Certi.Kôntrol</w:t>
      </w:r>
      <w:r w:rsidR="00FD326C" w:rsidRPr="004B3E65">
        <w:rPr>
          <w:rFonts w:cstheme="minorHAnsi"/>
        </w:rPr>
        <w:t xml:space="preserve"> </w:t>
      </w:r>
      <w:r w:rsidRPr="004B3E65">
        <w:rPr>
          <w:rFonts w:cstheme="minorHAnsi"/>
        </w:rPr>
        <w:t>déclenche un audit complémentaire.</w:t>
      </w:r>
    </w:p>
    <w:p w14:paraId="7A497F8F" w14:textId="2EDF8593" w:rsidR="007D5208" w:rsidRPr="004B3E65" w:rsidRDefault="007D5208" w:rsidP="007D5208">
      <w:pPr>
        <w:autoSpaceDE w:val="0"/>
        <w:autoSpaceDN w:val="0"/>
        <w:adjustRightInd w:val="0"/>
        <w:spacing w:after="120"/>
        <w:rPr>
          <w:rFonts w:cstheme="minorHAnsi"/>
        </w:rPr>
      </w:pPr>
      <w:r w:rsidRPr="004B3E65">
        <w:rPr>
          <w:rFonts w:cstheme="minorHAnsi"/>
        </w:rPr>
        <w:t xml:space="preserve">Lorsque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 xml:space="preserve">constate que l’opérateur exerce une activité ne figurant pas dans son attestation de capacité,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 xml:space="preserve">lui demande, par lettre recommandée avec accusé de réception, de se conformer aux conditions prévues dans son attestation de capacité ou de déposer une demande d'attestation complémentaire dans un délai de 30 jours à compter de la réception de la lettre recommandée. </w:t>
      </w:r>
    </w:p>
    <w:p w14:paraId="70AF8144" w14:textId="13708D35" w:rsidR="007D5208" w:rsidRPr="004B3E65" w:rsidRDefault="007D5208" w:rsidP="007D5208">
      <w:pPr>
        <w:autoSpaceDE w:val="0"/>
        <w:autoSpaceDN w:val="0"/>
        <w:adjustRightInd w:val="0"/>
        <w:rPr>
          <w:rFonts w:cstheme="minorHAnsi"/>
        </w:rPr>
      </w:pPr>
      <w:r w:rsidRPr="004B3E65">
        <w:rPr>
          <w:rFonts w:cstheme="minorHAnsi"/>
          <w:shd w:val="clear" w:color="auto" w:fill="FFFFFF"/>
          <w:lang w:eastAsia="fr-FR"/>
        </w:rPr>
        <w:t xml:space="preserve">Si à </w:t>
      </w:r>
      <w:r w:rsidRPr="004B3E65">
        <w:rPr>
          <w:rFonts w:cstheme="minorHAnsi"/>
        </w:rPr>
        <w:t xml:space="preserve">l'expiration de ce délai le titulaire n'a pas obtempéré,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 xml:space="preserve">peut retirer l'attestation de capacité après avoir invité le titulaire à présenter ses observations. Si l'attestation de capacité complémentaire est refusée et que le titulaire poursuit l'activité correspondante,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retire l'attestation de capacité après avoir recueilli les observations du titulaire.</w:t>
      </w:r>
      <w:bookmarkStart w:id="37" w:name="LEGIARTI000019211009"/>
      <w:bookmarkEnd w:id="37"/>
    </w:p>
    <w:p w14:paraId="17FEF256" w14:textId="77777777" w:rsidR="007D5208" w:rsidRPr="004B3E65" w:rsidRDefault="007D5208" w:rsidP="007D5208">
      <w:pPr>
        <w:autoSpaceDE w:val="0"/>
        <w:autoSpaceDN w:val="0"/>
        <w:adjustRightInd w:val="0"/>
        <w:rPr>
          <w:rFonts w:cstheme="minorHAnsi"/>
          <w:highlight w:val="yellow"/>
        </w:rPr>
      </w:pPr>
    </w:p>
    <w:p w14:paraId="2AA37E9F" w14:textId="527F5650"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rPr>
        <w:t xml:space="preserve">Toute confirmation ou annonce par </w:t>
      </w:r>
      <w:r w:rsidR="001B758E" w:rsidRPr="004B3E65">
        <w:rPr>
          <w:rFonts w:ascii="Calibri" w:hAnsi="Calibri" w:cs="Calibri"/>
          <w:b/>
          <w:bCs/>
        </w:rPr>
        <w:t>Certi.Kôntrol</w:t>
      </w:r>
      <w:r w:rsidR="001B758E" w:rsidRPr="004B3E65">
        <w:rPr>
          <w:rFonts w:cstheme="minorHAnsi"/>
        </w:rPr>
        <w:t xml:space="preserve"> </w:t>
      </w:r>
      <w:r w:rsidRPr="004B3E65">
        <w:rPr>
          <w:rFonts w:cstheme="minorHAnsi"/>
        </w:rPr>
        <w:t xml:space="preserve">d’une Suspension </w:t>
      </w:r>
      <w:r w:rsidR="00E858A9" w:rsidRPr="004B3E65">
        <w:rPr>
          <w:b/>
          <w:lang w:eastAsia="fr-FR"/>
        </w:rPr>
        <w:t xml:space="preserve">de </w:t>
      </w:r>
      <w:r w:rsidR="00E858A9" w:rsidRPr="004B3E65">
        <w:rPr>
          <w:b/>
          <w:bCs/>
          <w:lang w:eastAsia="fr-FR"/>
        </w:rPr>
        <w:t>l’attestation de capacité</w:t>
      </w:r>
      <w:r w:rsidR="00E858A9" w:rsidRPr="004B3E65">
        <w:rPr>
          <w:rFonts w:cstheme="minorHAnsi"/>
        </w:rPr>
        <w:t xml:space="preserve"> </w:t>
      </w:r>
      <w:r w:rsidRPr="004B3E65">
        <w:rPr>
          <w:rFonts w:cstheme="minorHAnsi"/>
        </w:rPr>
        <w:t xml:space="preserve">se fait </w:t>
      </w:r>
      <w:r w:rsidRPr="004B3E65">
        <w:rPr>
          <w:rFonts w:cstheme="minorHAnsi"/>
          <w:b/>
          <w:bCs/>
        </w:rPr>
        <w:t>par courrie</w:t>
      </w:r>
      <w:r w:rsidR="00EA63E8">
        <w:rPr>
          <w:rFonts w:cstheme="minorHAnsi"/>
          <w:b/>
          <w:bCs/>
        </w:rPr>
        <w:t>l avec accusé de réception</w:t>
      </w:r>
      <w:r w:rsidRPr="004B3E65">
        <w:rPr>
          <w:rFonts w:cstheme="minorHAnsi"/>
        </w:rPr>
        <w:t>.</w:t>
      </w:r>
      <w:r w:rsidRPr="004B3E65">
        <w:rPr>
          <w:rFonts w:cstheme="minorHAnsi"/>
          <w:shd w:val="clear" w:color="auto" w:fill="FFFFFF"/>
          <w:lang w:eastAsia="fr-FR"/>
        </w:rPr>
        <w:t xml:space="preserve"> </w:t>
      </w:r>
      <w:r w:rsidR="00FD326C" w:rsidRPr="004B3E65">
        <w:rPr>
          <w:rFonts w:ascii="Calibri" w:hAnsi="Calibri" w:cs="Calibri"/>
          <w:b/>
          <w:bCs/>
        </w:rPr>
        <w:t>Certi.</w:t>
      </w:r>
      <w:r w:rsidR="00FD326C" w:rsidRPr="00EA63E8">
        <w:t xml:space="preserve">Kôntrol </w:t>
      </w:r>
      <w:r w:rsidRPr="00EA63E8">
        <w:t xml:space="preserve">informe </w:t>
      </w:r>
      <w:r w:rsidR="000C4E80">
        <w:t>l’opérateur</w:t>
      </w:r>
      <w:r w:rsidR="000C4E80" w:rsidRPr="00EA63E8">
        <w:t xml:space="preserve"> </w:t>
      </w:r>
      <w:r w:rsidRPr="00EA63E8">
        <w:t>et lui communique les actions nécessaires pour lever la suspension à travers ce courrier.</w:t>
      </w:r>
    </w:p>
    <w:p w14:paraId="5D3D6823" w14:textId="77777777" w:rsidR="007D5208" w:rsidRPr="004B3E65" w:rsidRDefault="007D5208" w:rsidP="007D5208">
      <w:pPr>
        <w:autoSpaceDE w:val="0"/>
        <w:autoSpaceDN w:val="0"/>
        <w:adjustRightInd w:val="0"/>
        <w:rPr>
          <w:rFonts w:ascii="Verdana" w:hAnsi="Verdana" w:cs="Verdana"/>
          <w:sz w:val="20"/>
        </w:rPr>
      </w:pPr>
    </w:p>
    <w:p w14:paraId="17D0E068" w14:textId="77777777" w:rsidR="007D5208" w:rsidRPr="004B3E65" w:rsidRDefault="007D5208" w:rsidP="007D5208">
      <w:pPr>
        <w:autoSpaceDE w:val="0"/>
        <w:autoSpaceDN w:val="0"/>
        <w:adjustRightInd w:val="0"/>
        <w:rPr>
          <w:rFonts w:cstheme="minorHAnsi"/>
        </w:rPr>
      </w:pPr>
      <w:r w:rsidRPr="004B3E65">
        <w:rPr>
          <w:rFonts w:cstheme="minorHAnsi"/>
        </w:rPr>
        <w:t>La suspension, entraîne le retrait de l'opérateur de l'annuaire des opérateurs détenteurs d'une attestation de capacité ;</w:t>
      </w:r>
    </w:p>
    <w:p w14:paraId="433DB984" w14:textId="77777777" w:rsidR="007D5208" w:rsidRPr="004B3E65" w:rsidRDefault="007D5208" w:rsidP="007D5208">
      <w:pPr>
        <w:autoSpaceDE w:val="0"/>
        <w:autoSpaceDN w:val="0"/>
        <w:adjustRightInd w:val="0"/>
        <w:rPr>
          <w:rFonts w:cstheme="minorHAnsi"/>
        </w:rPr>
      </w:pPr>
      <w:r w:rsidRPr="004B3E65">
        <w:rPr>
          <w:rFonts w:cstheme="minorHAnsi"/>
        </w:rPr>
        <w:t xml:space="preserve">Dès que la notification lui est faite, l’opérateur : </w:t>
      </w:r>
    </w:p>
    <w:p w14:paraId="3202DE96" w14:textId="77777777" w:rsidR="007D5208" w:rsidRPr="004B3E65" w:rsidRDefault="007D5208" w:rsidP="004960E7">
      <w:pPr>
        <w:pStyle w:val="Paragraphedeliste"/>
        <w:numPr>
          <w:ilvl w:val="0"/>
          <w:numId w:val="19"/>
        </w:numPr>
        <w:autoSpaceDE w:val="0"/>
        <w:autoSpaceDN w:val="0"/>
        <w:adjustRightInd w:val="0"/>
        <w:spacing w:after="26"/>
        <w:rPr>
          <w:rFonts w:cstheme="minorHAnsi"/>
        </w:rPr>
      </w:pPr>
      <w:r w:rsidRPr="004B3E65">
        <w:rPr>
          <w:rFonts w:cstheme="minorHAnsi"/>
        </w:rPr>
        <w:t xml:space="preserve">Ne fait plus usage de l’attestation qui lui a été délivrée. </w:t>
      </w:r>
    </w:p>
    <w:p w14:paraId="3321EDF8" w14:textId="1D348C0C" w:rsidR="007D5208" w:rsidRPr="004B3E65" w:rsidRDefault="007D5208" w:rsidP="004960E7">
      <w:pPr>
        <w:pStyle w:val="Paragraphedeliste"/>
        <w:numPr>
          <w:ilvl w:val="0"/>
          <w:numId w:val="19"/>
        </w:numPr>
        <w:autoSpaceDE w:val="0"/>
        <w:autoSpaceDN w:val="0"/>
        <w:adjustRightInd w:val="0"/>
        <w:spacing w:after="26"/>
        <w:rPr>
          <w:rFonts w:cstheme="minorHAnsi"/>
        </w:rPr>
      </w:pPr>
      <w:r w:rsidRPr="004B3E65">
        <w:rPr>
          <w:rFonts w:cstheme="minorHAnsi"/>
        </w:rPr>
        <w:t xml:space="preserve">Cesse toute utilisation de documents commerciaux ou techniques faisant état de la </w:t>
      </w:r>
      <w:r w:rsidR="00EA63E8">
        <w:rPr>
          <w:rFonts w:cstheme="minorHAnsi"/>
        </w:rPr>
        <w:t>certification.</w:t>
      </w:r>
    </w:p>
    <w:p w14:paraId="6C5B9AA6" w14:textId="28789B67" w:rsidR="007D5208" w:rsidRPr="004B3E65" w:rsidRDefault="007D5208" w:rsidP="004960E7">
      <w:pPr>
        <w:pStyle w:val="Paragraphedeliste"/>
        <w:numPr>
          <w:ilvl w:val="0"/>
          <w:numId w:val="19"/>
        </w:numPr>
        <w:autoSpaceDE w:val="0"/>
        <w:autoSpaceDN w:val="0"/>
        <w:adjustRightInd w:val="0"/>
        <w:spacing w:after="120"/>
        <w:ind w:left="714" w:hanging="357"/>
        <w:rPr>
          <w:rFonts w:cstheme="minorHAnsi"/>
        </w:rPr>
      </w:pPr>
      <w:r w:rsidRPr="004B3E65">
        <w:rPr>
          <w:rFonts w:cstheme="minorHAnsi"/>
        </w:rPr>
        <w:t xml:space="preserve">Cesse toute activité dont le droit d’exercice serait conditionné à la </w:t>
      </w:r>
      <w:r w:rsidR="00EA63E8">
        <w:rPr>
          <w:rFonts w:cstheme="minorHAnsi"/>
        </w:rPr>
        <w:t>certification.</w:t>
      </w:r>
      <w:r w:rsidRPr="004B3E65">
        <w:rPr>
          <w:rFonts w:cstheme="minorHAnsi"/>
        </w:rPr>
        <w:t xml:space="preserve"> </w:t>
      </w:r>
    </w:p>
    <w:p w14:paraId="1148D5CF" w14:textId="1F2FB907" w:rsidR="007D5208" w:rsidRPr="004B3E65" w:rsidRDefault="001B758E" w:rsidP="007D5208">
      <w:pPr>
        <w:autoSpaceDE w:val="0"/>
        <w:autoSpaceDN w:val="0"/>
        <w:adjustRightInd w:val="0"/>
        <w:rPr>
          <w:rFonts w:cstheme="minorHAnsi"/>
          <w:shd w:val="clear" w:color="auto" w:fill="FFFFFF"/>
          <w:lang w:eastAsia="fr-FR"/>
        </w:rPr>
      </w:pPr>
      <w:r w:rsidRPr="004B3E65">
        <w:rPr>
          <w:rFonts w:ascii="Calibri" w:hAnsi="Calibri" w:cs="Calibri"/>
          <w:b/>
          <w:bCs/>
        </w:rPr>
        <w:t>Certi.Kôntrol</w:t>
      </w:r>
      <w:r w:rsidRPr="004B3E65">
        <w:rPr>
          <w:rFonts w:cstheme="minorHAnsi"/>
          <w:shd w:val="clear" w:color="auto" w:fill="FFFFFF"/>
          <w:lang w:eastAsia="fr-FR"/>
        </w:rPr>
        <w:t xml:space="preserve"> </w:t>
      </w:r>
      <w:r w:rsidR="007D5208" w:rsidRPr="004B3E65">
        <w:rPr>
          <w:rFonts w:cstheme="minorHAnsi"/>
          <w:shd w:val="clear" w:color="auto" w:fill="FFFFFF"/>
          <w:lang w:eastAsia="fr-FR"/>
        </w:rPr>
        <w:t xml:space="preserve">peut lever la suspension dès lors que, l'opérateur lui aura transmis la déclaration, ou répondu positivement aux éventuelles anomalies détectées lors de la Visite sur site, et </w:t>
      </w:r>
      <w:r w:rsidRPr="004B3E65">
        <w:rPr>
          <w:rFonts w:cstheme="minorHAnsi"/>
          <w:shd w:val="clear" w:color="auto" w:fill="FFFFFF"/>
          <w:lang w:eastAsia="fr-FR"/>
        </w:rPr>
        <w:t xml:space="preserve">que </w:t>
      </w:r>
      <w:r w:rsidRPr="004B3E65">
        <w:rPr>
          <w:rFonts w:ascii="Calibri" w:hAnsi="Calibri" w:cs="Calibri"/>
          <w:b/>
          <w:bCs/>
        </w:rPr>
        <w:t>Certi.Kôntrol</w:t>
      </w:r>
      <w:r w:rsidRPr="004B3E65">
        <w:rPr>
          <w:rFonts w:cstheme="minorHAnsi"/>
          <w:shd w:val="clear" w:color="auto" w:fill="FFFFFF"/>
          <w:lang w:eastAsia="fr-FR"/>
        </w:rPr>
        <w:t xml:space="preserve"> </w:t>
      </w:r>
      <w:r w:rsidR="007D5208" w:rsidRPr="004B3E65">
        <w:rPr>
          <w:rFonts w:cstheme="minorHAnsi"/>
          <w:shd w:val="clear" w:color="auto" w:fill="FFFFFF"/>
          <w:lang w:eastAsia="fr-FR"/>
        </w:rPr>
        <w:t>en aura effectué la revue de conformité.</w:t>
      </w:r>
    </w:p>
    <w:p w14:paraId="323F1149" w14:textId="77777777" w:rsidR="007D5208" w:rsidRPr="004B3E65" w:rsidRDefault="007D5208" w:rsidP="007D5208">
      <w:pPr>
        <w:autoSpaceDE w:val="0"/>
        <w:autoSpaceDN w:val="0"/>
        <w:adjustRightInd w:val="0"/>
        <w:rPr>
          <w:rFonts w:cstheme="minorHAnsi"/>
          <w:shd w:val="clear" w:color="auto" w:fill="FFFFFF"/>
          <w:lang w:eastAsia="fr-FR"/>
        </w:rPr>
      </w:pPr>
    </w:p>
    <w:p w14:paraId="3886E201" w14:textId="3493E6F9" w:rsidR="007D5208" w:rsidRPr="004B3E65" w:rsidRDefault="007D5208" w:rsidP="007D5208">
      <w:pPr>
        <w:autoSpaceDE w:val="0"/>
        <w:autoSpaceDN w:val="0"/>
        <w:adjustRightInd w:val="0"/>
        <w:rPr>
          <w:rFonts w:cstheme="minorHAnsi"/>
          <w:shd w:val="clear" w:color="auto" w:fill="FFFFFF"/>
          <w:lang w:eastAsia="fr-FR"/>
        </w:rPr>
      </w:pPr>
      <w:r w:rsidRPr="00EA63E8">
        <w:rPr>
          <w:rFonts w:cstheme="minorHAnsi"/>
          <w:shd w:val="clear" w:color="auto" w:fill="FFFFFF"/>
          <w:lang w:eastAsia="fr-FR"/>
        </w:rPr>
        <w:t>Que la suspension soit volontaire ou non</w:t>
      </w:r>
      <w:r w:rsidR="00EA63E8" w:rsidRPr="00EA63E8">
        <w:rPr>
          <w:rFonts w:cstheme="minorHAnsi"/>
          <w:shd w:val="clear" w:color="auto" w:fill="FFFFFF"/>
          <w:lang w:eastAsia="fr-FR"/>
        </w:rPr>
        <w:t xml:space="preserve"> </w:t>
      </w:r>
      <w:r w:rsidR="00E858A9" w:rsidRPr="00EA63E8">
        <w:rPr>
          <w:b/>
          <w:lang w:eastAsia="fr-FR"/>
        </w:rPr>
        <w:t xml:space="preserve">de </w:t>
      </w:r>
      <w:r w:rsidR="00E858A9" w:rsidRPr="00EA63E8">
        <w:rPr>
          <w:b/>
          <w:bCs/>
          <w:lang w:eastAsia="fr-FR"/>
        </w:rPr>
        <w:t>l’attestation de capacité</w:t>
      </w:r>
      <w:r w:rsidR="00E858A9" w:rsidRPr="00EA63E8">
        <w:rPr>
          <w:rFonts w:cstheme="minorHAnsi"/>
          <w:shd w:val="clear" w:color="auto" w:fill="FFFFFF"/>
          <w:lang w:eastAsia="fr-FR"/>
        </w:rPr>
        <w:t xml:space="preserve"> </w:t>
      </w:r>
      <w:r w:rsidRPr="00EA63E8">
        <w:rPr>
          <w:rFonts w:cstheme="minorHAnsi"/>
          <w:shd w:val="clear" w:color="auto" w:fill="FFFFFF"/>
          <w:lang w:eastAsia="fr-FR"/>
        </w:rPr>
        <w:t xml:space="preserve">ne peut être recouvrée qu’après soumission et examen des preuves de conformité aux exigences </w:t>
      </w:r>
      <w:r w:rsidR="001B758E" w:rsidRPr="00EA63E8">
        <w:rPr>
          <w:rFonts w:cstheme="minorHAnsi"/>
          <w:shd w:val="clear" w:color="auto" w:fill="FFFFFF"/>
          <w:lang w:eastAsia="fr-FR"/>
        </w:rPr>
        <w:t xml:space="preserve">de </w:t>
      </w:r>
      <w:r w:rsidR="001B758E" w:rsidRPr="00EA63E8">
        <w:rPr>
          <w:rFonts w:ascii="Calibri" w:hAnsi="Calibri" w:cs="Calibri"/>
          <w:b/>
          <w:bCs/>
        </w:rPr>
        <w:t>Certi.Kôntrol</w:t>
      </w:r>
      <w:r w:rsidRPr="00EA63E8">
        <w:rPr>
          <w:rFonts w:cstheme="minorHAnsi"/>
          <w:shd w:val="clear" w:color="auto" w:fill="FFFFFF"/>
          <w:lang w:eastAsia="fr-FR"/>
        </w:rPr>
        <w:t xml:space="preserve"> pour les domaines concernés.</w:t>
      </w:r>
    </w:p>
    <w:p w14:paraId="29991AF4" w14:textId="77777777" w:rsidR="007D5208" w:rsidRPr="004B3E65" w:rsidRDefault="007D5208" w:rsidP="007D5208">
      <w:pPr>
        <w:autoSpaceDE w:val="0"/>
        <w:autoSpaceDN w:val="0"/>
        <w:adjustRightInd w:val="0"/>
        <w:rPr>
          <w:rFonts w:cstheme="minorHAnsi"/>
          <w:shd w:val="clear" w:color="auto" w:fill="FFFFFF"/>
          <w:lang w:eastAsia="fr-FR"/>
        </w:rPr>
      </w:pPr>
    </w:p>
    <w:p w14:paraId="71ABCD44" w14:textId="2967CBF5"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En cas de levé de suspension, la décision est notifiée par le responsable </w:t>
      </w:r>
      <w:r w:rsidR="00CC3F21" w:rsidRPr="004B3E65">
        <w:rPr>
          <w:rFonts w:cstheme="minorHAnsi"/>
          <w:shd w:val="clear" w:color="auto" w:fill="FFFFFF"/>
          <w:lang w:eastAsia="fr-FR"/>
        </w:rPr>
        <w:t>certification</w:t>
      </w:r>
      <w:r w:rsidRPr="004B3E65">
        <w:rPr>
          <w:rFonts w:cstheme="minorHAnsi"/>
          <w:shd w:val="clear" w:color="auto" w:fill="FFFFFF"/>
          <w:lang w:eastAsia="fr-FR"/>
        </w:rPr>
        <w:t>. En cas d’avis favorable, une nouvelle</w:t>
      </w:r>
      <w:r w:rsidR="00E858A9" w:rsidRPr="004B3E65">
        <w:rPr>
          <w:b/>
          <w:lang w:eastAsia="fr-FR"/>
        </w:rPr>
        <w:t xml:space="preserve"> </w:t>
      </w:r>
      <w:r w:rsidR="00E858A9" w:rsidRPr="004B3E65">
        <w:rPr>
          <w:b/>
          <w:bCs/>
          <w:lang w:eastAsia="fr-FR"/>
        </w:rPr>
        <w:t>l’attestation de capacité</w:t>
      </w:r>
      <w:r w:rsidR="00E858A9" w:rsidRPr="004B3E65">
        <w:rPr>
          <w:rFonts w:cstheme="minorHAnsi"/>
          <w:shd w:val="clear" w:color="auto" w:fill="FFFFFF"/>
          <w:lang w:eastAsia="fr-FR"/>
        </w:rPr>
        <w:t xml:space="preserve"> </w:t>
      </w:r>
      <w:r w:rsidRPr="004B3E65">
        <w:rPr>
          <w:rFonts w:cstheme="minorHAnsi"/>
          <w:shd w:val="clear" w:color="auto" w:fill="FFFFFF"/>
          <w:lang w:eastAsia="fr-FR"/>
        </w:rPr>
        <w:t xml:space="preserve">mentionnant la date de prise d'effet de la levée de suspension est établie, ainsi que les domaines pour lesquels la levée de suspension a été accordée est mise à jour. </w:t>
      </w:r>
    </w:p>
    <w:p w14:paraId="66EEA69B" w14:textId="0E7229CB"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La date de fin de validité de </w:t>
      </w:r>
      <w:r w:rsidR="00BB1BCC" w:rsidRPr="004B3E65">
        <w:rPr>
          <w:b/>
          <w:bCs/>
          <w:lang w:eastAsia="fr-FR"/>
        </w:rPr>
        <w:t>l’attestation de capacité</w:t>
      </w:r>
      <w:r w:rsidR="00BB1BCC" w:rsidRPr="004B3E65">
        <w:rPr>
          <w:rFonts w:cstheme="minorHAnsi"/>
          <w:shd w:val="clear" w:color="auto" w:fill="FFFFFF"/>
          <w:lang w:eastAsia="fr-FR"/>
        </w:rPr>
        <w:t xml:space="preserve"> </w:t>
      </w:r>
      <w:r w:rsidRPr="004B3E65">
        <w:rPr>
          <w:rFonts w:cstheme="minorHAnsi"/>
          <w:shd w:val="clear" w:color="auto" w:fill="FFFFFF"/>
          <w:lang w:eastAsia="fr-FR"/>
        </w:rPr>
        <w:t>est inchangée.</w:t>
      </w:r>
    </w:p>
    <w:p w14:paraId="75C8F6F5" w14:textId="39B71608" w:rsidR="00E858A9" w:rsidRPr="004B3E65" w:rsidRDefault="007D5208" w:rsidP="007D5208">
      <w:pPr>
        <w:autoSpaceDE w:val="0"/>
        <w:autoSpaceDN w:val="0"/>
        <w:adjustRightInd w:val="0"/>
        <w:rPr>
          <w:rFonts w:ascii="Calibri" w:hAnsi="Calibri" w:cs="Calibri"/>
          <w:b/>
          <w:bCs/>
        </w:rPr>
      </w:pPr>
      <w:r w:rsidRPr="004B3E65">
        <w:rPr>
          <w:rFonts w:cstheme="minorHAnsi"/>
          <w:shd w:val="clear" w:color="auto" w:fill="FFFFFF"/>
          <w:lang w:eastAsia="fr-FR"/>
        </w:rPr>
        <w:lastRenderedPageBreak/>
        <w:t xml:space="preserve">Le certifié est intégré à la liste des certifiés </w:t>
      </w:r>
      <w:r w:rsidR="001B758E" w:rsidRPr="004B3E65">
        <w:rPr>
          <w:rFonts w:cstheme="minorHAnsi"/>
          <w:shd w:val="clear" w:color="auto" w:fill="FFFFFF"/>
          <w:lang w:eastAsia="fr-FR"/>
        </w:rPr>
        <w:t xml:space="preserve">de </w:t>
      </w:r>
      <w:r w:rsidR="001B758E" w:rsidRPr="004B3E65">
        <w:rPr>
          <w:rFonts w:ascii="Calibri" w:hAnsi="Calibri" w:cs="Calibri"/>
          <w:b/>
          <w:bCs/>
        </w:rPr>
        <w:t>Certi.Kôntrol.</w:t>
      </w:r>
    </w:p>
    <w:p w14:paraId="32A8E8B6" w14:textId="725B97BB" w:rsidR="007D5208" w:rsidRPr="0098488C" w:rsidRDefault="007D5208" w:rsidP="00433387">
      <w:pPr>
        <w:pStyle w:val="Titre3"/>
        <w:numPr>
          <w:ilvl w:val="0"/>
          <w:numId w:val="39"/>
        </w:numPr>
        <w:spacing w:after="240"/>
        <w:ind w:left="0" w:firstLine="0"/>
        <w:rPr>
          <w:b/>
          <w:bCs w:val="0"/>
          <w:sz w:val="24"/>
          <w:szCs w:val="24"/>
        </w:rPr>
      </w:pPr>
      <w:bookmarkStart w:id="38" w:name="_Toc20123530"/>
      <w:bookmarkStart w:id="39" w:name="_Toc32243161"/>
      <w:r w:rsidRPr="0098488C">
        <w:rPr>
          <w:b/>
          <w:bCs w:val="0"/>
          <w:sz w:val="24"/>
          <w:szCs w:val="24"/>
        </w:rPr>
        <w:t xml:space="preserve">Retrait </w:t>
      </w:r>
      <w:bookmarkEnd w:id="38"/>
      <w:bookmarkEnd w:id="39"/>
      <w:r w:rsidR="001434D7" w:rsidRPr="0098488C">
        <w:rPr>
          <w:rFonts w:cstheme="minorHAnsi"/>
          <w:b/>
          <w:bCs w:val="0"/>
          <w:sz w:val="24"/>
          <w:szCs w:val="24"/>
        </w:rPr>
        <w:t>de l’attestation de capacité des opérateurs prévues à l’article R. 543-99 du code de l’environnement</w:t>
      </w:r>
    </w:p>
    <w:p w14:paraId="14F46E41" w14:textId="358E6410" w:rsidR="007D5208" w:rsidRPr="004B3E65" w:rsidRDefault="007D5208" w:rsidP="007D5208">
      <w:pPr>
        <w:shd w:val="clear" w:color="auto" w:fill="FFFFFF"/>
        <w:spacing w:before="180"/>
        <w:rPr>
          <w:rFonts w:cstheme="minorHAnsi"/>
          <w:shd w:val="clear" w:color="auto" w:fill="FFFFFF"/>
          <w:lang w:eastAsia="fr-FR"/>
        </w:rPr>
      </w:pPr>
      <w:r w:rsidRPr="004B3E65">
        <w:rPr>
          <w:rFonts w:cstheme="minorHAnsi"/>
          <w:shd w:val="clear" w:color="auto" w:fill="FFFFFF"/>
          <w:lang w:eastAsia="fr-FR"/>
        </w:rPr>
        <w:t xml:space="preserve">Une fois l’opérateur suspendu, l'attestation de capacité peut être retirée définitivement, si </w:t>
      </w:r>
      <w:r w:rsidR="001B758E" w:rsidRPr="004B3E65">
        <w:rPr>
          <w:rFonts w:ascii="Calibri" w:hAnsi="Calibri" w:cs="Calibri"/>
          <w:b/>
          <w:bCs/>
        </w:rPr>
        <w:t>Certi.Kôntrol</w:t>
      </w:r>
      <w:r w:rsidR="001B758E" w:rsidRPr="004B3E65">
        <w:rPr>
          <w:rFonts w:cstheme="minorHAnsi"/>
          <w:shd w:val="clear" w:color="auto" w:fill="FFFFFF"/>
          <w:lang w:eastAsia="fr-FR"/>
        </w:rPr>
        <w:t xml:space="preserve"> </w:t>
      </w:r>
      <w:r w:rsidRPr="004B3E65">
        <w:rPr>
          <w:rFonts w:cstheme="minorHAnsi"/>
          <w:shd w:val="clear" w:color="auto" w:fill="FFFFFF"/>
          <w:lang w:eastAsia="fr-FR"/>
        </w:rPr>
        <w:t xml:space="preserve">juge que l’opérateur n’a pas l’intention de rendre son dossier conforme. </w:t>
      </w:r>
    </w:p>
    <w:p w14:paraId="7E8C4F96" w14:textId="1D0300AF" w:rsidR="00EA63E8" w:rsidRDefault="001B758E" w:rsidP="00EA63E8">
      <w:pPr>
        <w:shd w:val="clear" w:color="auto" w:fill="FFFFFF"/>
        <w:spacing w:before="180"/>
        <w:rPr>
          <w:rFonts w:cstheme="minorHAnsi"/>
          <w:shd w:val="clear" w:color="auto" w:fill="FFFFFF"/>
          <w:lang w:eastAsia="fr-FR"/>
        </w:rPr>
      </w:pPr>
      <w:r w:rsidRPr="004B3E65">
        <w:rPr>
          <w:rFonts w:ascii="Calibri" w:hAnsi="Calibri" w:cs="Calibri"/>
          <w:b/>
          <w:bCs/>
        </w:rPr>
        <w:t>Certi.Kôntrol</w:t>
      </w:r>
      <w:r w:rsidRPr="004B3E65">
        <w:rPr>
          <w:rFonts w:cstheme="minorHAnsi"/>
          <w:shd w:val="clear" w:color="auto" w:fill="FFFFFF"/>
          <w:lang w:eastAsia="fr-FR"/>
        </w:rPr>
        <w:t xml:space="preserve"> </w:t>
      </w:r>
      <w:r w:rsidR="007D5208" w:rsidRPr="004B3E65">
        <w:rPr>
          <w:rFonts w:cstheme="minorHAnsi"/>
          <w:shd w:val="clear" w:color="auto" w:fill="FFFFFF"/>
          <w:lang w:eastAsia="fr-FR"/>
        </w:rPr>
        <w:t>retire alors de façon définitive l’attestation de capacité après avoir invité le titulaire à présenter ses observations et en informe les autorités. Si l’opérateur souhaite à nouveau demander une attestation de capacité après retrait définitif de son attestation, il devra constituer un nouveau dossier client.</w:t>
      </w:r>
    </w:p>
    <w:p w14:paraId="3EBBB1E3" w14:textId="77777777" w:rsidR="00EA63E8" w:rsidRPr="00EA63E8" w:rsidRDefault="00EA63E8" w:rsidP="00EA63E8">
      <w:pPr>
        <w:shd w:val="clear" w:color="auto" w:fill="FFFFFF"/>
        <w:spacing w:before="180"/>
        <w:rPr>
          <w:rFonts w:cstheme="minorHAnsi"/>
          <w:shd w:val="clear" w:color="auto" w:fill="FFFFFF"/>
          <w:lang w:eastAsia="fr-FR"/>
        </w:rPr>
      </w:pPr>
    </w:p>
    <w:p w14:paraId="425FCC0E" w14:textId="6A821F98" w:rsidR="007D5208" w:rsidRPr="004B3E65" w:rsidRDefault="007D5208" w:rsidP="007D5208">
      <w:pPr>
        <w:autoSpaceDE w:val="0"/>
        <w:autoSpaceDN w:val="0"/>
        <w:adjustRightInd w:val="0"/>
        <w:spacing w:after="120"/>
        <w:rPr>
          <w:rFonts w:cstheme="minorHAnsi"/>
          <w:shd w:val="clear" w:color="auto" w:fill="FFFFFF"/>
          <w:lang w:eastAsia="fr-FR"/>
        </w:rPr>
      </w:pPr>
      <w:r w:rsidRPr="00EA63E8">
        <w:rPr>
          <w:rFonts w:cstheme="minorHAnsi"/>
          <w:shd w:val="clear" w:color="auto" w:fill="FFFFFF"/>
          <w:lang w:eastAsia="fr-FR"/>
        </w:rPr>
        <w:t xml:space="preserve">Une décision de retrait peut être prise sans suspension préalable par exemple dans le cas d’une utilisation abusive grave </w:t>
      </w:r>
      <w:r w:rsidR="00A23469" w:rsidRPr="00EA63E8">
        <w:rPr>
          <w:rFonts w:cstheme="minorHAnsi"/>
          <w:shd w:val="clear" w:color="auto" w:fill="FFFFFF"/>
          <w:lang w:eastAsia="fr-FR"/>
        </w:rPr>
        <w:t>de l’Attestation</w:t>
      </w:r>
      <w:r w:rsidRPr="00EA63E8">
        <w:rPr>
          <w:rFonts w:cstheme="minorHAnsi"/>
          <w:shd w:val="clear" w:color="auto" w:fill="FFFFFF"/>
          <w:lang w:eastAsia="fr-FR"/>
        </w:rPr>
        <w:t xml:space="preserve"> (falsification…)</w:t>
      </w:r>
      <w:r w:rsidR="00EA63E8">
        <w:rPr>
          <w:rFonts w:cstheme="minorHAnsi"/>
          <w:shd w:val="clear" w:color="auto" w:fill="FFFFFF"/>
          <w:lang w:eastAsia="fr-FR"/>
        </w:rPr>
        <w:t>, la récidive pour un motif de suspension</w:t>
      </w:r>
      <w:r w:rsidRPr="00EA63E8">
        <w:rPr>
          <w:rFonts w:cstheme="minorHAnsi"/>
          <w:shd w:val="clear" w:color="auto" w:fill="FFFFFF"/>
          <w:lang w:eastAsia="fr-FR"/>
        </w:rPr>
        <w:t>.</w:t>
      </w:r>
    </w:p>
    <w:p w14:paraId="7023FC6B" w14:textId="0F00CD77"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Une décision de retrait ne peut être prise que par le Comité de </w:t>
      </w:r>
      <w:r w:rsidR="00CC3F21" w:rsidRPr="004B3E65">
        <w:rPr>
          <w:rFonts w:cstheme="minorHAnsi"/>
          <w:shd w:val="clear" w:color="auto" w:fill="FFFFFF"/>
          <w:lang w:eastAsia="fr-FR"/>
        </w:rPr>
        <w:t>Certification</w:t>
      </w:r>
      <w:r w:rsidRPr="004B3E65">
        <w:rPr>
          <w:rFonts w:cstheme="minorHAnsi"/>
          <w:shd w:val="clear" w:color="auto" w:fill="FFFFFF"/>
          <w:lang w:eastAsia="fr-FR"/>
        </w:rPr>
        <w:t xml:space="preserve"> ou le Responsable </w:t>
      </w:r>
      <w:r w:rsidR="00CC3F21" w:rsidRPr="004B3E65">
        <w:rPr>
          <w:rFonts w:cstheme="minorHAnsi"/>
          <w:shd w:val="clear" w:color="auto" w:fill="FFFFFF"/>
          <w:lang w:eastAsia="fr-FR"/>
        </w:rPr>
        <w:t>Certification</w:t>
      </w:r>
      <w:r w:rsidRPr="004B3E65">
        <w:rPr>
          <w:rFonts w:cstheme="minorHAnsi"/>
          <w:shd w:val="clear" w:color="auto" w:fill="FFFFFF"/>
          <w:lang w:eastAsia="fr-FR"/>
        </w:rPr>
        <w:t>.</w:t>
      </w:r>
    </w:p>
    <w:p w14:paraId="2F977A1A" w14:textId="77777777" w:rsidR="007D5208" w:rsidRPr="004B3E65" w:rsidRDefault="007D5208" w:rsidP="007D5208">
      <w:pPr>
        <w:autoSpaceDE w:val="0"/>
        <w:autoSpaceDN w:val="0"/>
        <w:adjustRightInd w:val="0"/>
        <w:rPr>
          <w:rFonts w:cstheme="minorHAnsi"/>
          <w:shd w:val="clear" w:color="auto" w:fill="FFFFFF"/>
          <w:lang w:eastAsia="fr-FR"/>
        </w:rPr>
      </w:pPr>
    </w:p>
    <w:p w14:paraId="6133FA34" w14:textId="5C642250" w:rsidR="007D5208" w:rsidRPr="004B3E65" w:rsidRDefault="007D5208" w:rsidP="007D5208">
      <w:pPr>
        <w:autoSpaceDE w:val="0"/>
        <w:autoSpaceDN w:val="0"/>
        <w:adjustRightInd w:val="0"/>
        <w:spacing w:after="120"/>
        <w:rPr>
          <w:rFonts w:cstheme="minorHAnsi"/>
          <w:shd w:val="clear" w:color="auto" w:fill="FFFFFF"/>
          <w:lang w:eastAsia="fr-FR"/>
        </w:rPr>
      </w:pPr>
      <w:r w:rsidRPr="004B3E65">
        <w:rPr>
          <w:rFonts w:cstheme="minorHAnsi"/>
          <w:shd w:val="clear" w:color="auto" w:fill="FFFFFF"/>
          <w:lang w:eastAsia="fr-FR"/>
        </w:rPr>
        <w:t xml:space="preserve">Le Responsable </w:t>
      </w:r>
      <w:r w:rsidR="00CC3F21" w:rsidRPr="004B3E65">
        <w:rPr>
          <w:rFonts w:cstheme="minorHAnsi"/>
          <w:shd w:val="clear" w:color="auto" w:fill="FFFFFF"/>
          <w:lang w:eastAsia="fr-FR"/>
        </w:rPr>
        <w:t>Certification</w:t>
      </w:r>
      <w:r w:rsidRPr="004B3E65">
        <w:rPr>
          <w:rFonts w:cstheme="minorHAnsi"/>
          <w:shd w:val="clear" w:color="auto" w:fill="FFFFFF"/>
          <w:lang w:eastAsia="fr-FR"/>
        </w:rPr>
        <w:t xml:space="preserve"> notifie </w:t>
      </w:r>
      <w:r w:rsidR="003C2619">
        <w:rPr>
          <w:rFonts w:cstheme="minorHAnsi"/>
          <w:shd w:val="clear" w:color="auto" w:fill="FFFFFF"/>
          <w:lang w:eastAsia="fr-FR"/>
        </w:rPr>
        <w:t>à l’opérateur</w:t>
      </w:r>
      <w:r w:rsidRPr="004B3E65">
        <w:rPr>
          <w:rFonts w:cstheme="minorHAnsi"/>
          <w:shd w:val="clear" w:color="auto" w:fill="FFFFFF"/>
          <w:lang w:eastAsia="fr-FR"/>
        </w:rPr>
        <w:t xml:space="preserve">, de façon motivée, la confirmation du retrait de son </w:t>
      </w:r>
      <w:r w:rsidR="00CC3F21" w:rsidRPr="004B3E65">
        <w:rPr>
          <w:rFonts w:cstheme="minorHAnsi"/>
          <w:shd w:val="clear" w:color="auto" w:fill="FFFFFF"/>
          <w:lang w:eastAsia="fr-FR"/>
        </w:rPr>
        <w:t>attestation</w:t>
      </w:r>
      <w:r w:rsidRPr="004B3E65">
        <w:rPr>
          <w:rFonts w:cstheme="minorHAnsi"/>
          <w:shd w:val="clear" w:color="auto" w:fill="FFFFFF"/>
          <w:lang w:eastAsia="fr-FR"/>
        </w:rPr>
        <w:t xml:space="preserve">, par courrier recommandé avec accusé de réception, en demandant le retour immédiat de l’original </w:t>
      </w:r>
      <w:r w:rsidR="00A23469" w:rsidRPr="004B3E65">
        <w:rPr>
          <w:rFonts w:cstheme="minorHAnsi"/>
          <w:shd w:val="clear" w:color="auto" w:fill="FFFFFF"/>
          <w:lang w:eastAsia="fr-FR"/>
        </w:rPr>
        <w:t>de l’Attestation</w:t>
      </w:r>
      <w:r w:rsidRPr="004B3E65">
        <w:rPr>
          <w:rFonts w:cstheme="minorHAnsi"/>
          <w:shd w:val="clear" w:color="auto" w:fill="FFFFFF"/>
          <w:lang w:eastAsia="fr-FR"/>
        </w:rPr>
        <w:t xml:space="preserve"> en sa possession et en lui rappelant les termes du contrat en vigueur au moment de la signature par l’entreprise (de supprimer toute mention de « </w:t>
      </w:r>
      <w:r w:rsidR="00BB1BCC" w:rsidRPr="004B3E65">
        <w:rPr>
          <w:b/>
          <w:bCs/>
          <w:lang w:eastAsia="fr-FR"/>
        </w:rPr>
        <w:t>l’attestation de capacité</w:t>
      </w:r>
      <w:r w:rsidRPr="004B3E65">
        <w:rPr>
          <w:rFonts w:cstheme="minorHAnsi"/>
          <w:shd w:val="clear" w:color="auto" w:fill="FFFFFF"/>
          <w:lang w:eastAsia="fr-FR"/>
        </w:rPr>
        <w:t xml:space="preserve"> » dans ses courriers et autres, et de communiquer sur la suppression de son </w:t>
      </w:r>
      <w:r w:rsidR="00CC3F21" w:rsidRPr="004B3E65">
        <w:rPr>
          <w:rFonts w:cstheme="minorHAnsi"/>
          <w:shd w:val="clear" w:color="auto" w:fill="FFFFFF"/>
          <w:lang w:eastAsia="fr-FR"/>
        </w:rPr>
        <w:t>Attestation</w:t>
      </w:r>
      <w:r w:rsidRPr="004B3E65">
        <w:rPr>
          <w:rFonts w:cstheme="minorHAnsi"/>
          <w:shd w:val="clear" w:color="auto" w:fill="FFFFFF"/>
          <w:lang w:eastAsia="fr-FR"/>
        </w:rPr>
        <w:t xml:space="preserve"> à ses clients). Cependant, l</w:t>
      </w:r>
      <w:r w:rsidR="003C2619">
        <w:rPr>
          <w:rFonts w:cstheme="minorHAnsi"/>
          <w:shd w:val="clear" w:color="auto" w:fill="FFFFFF"/>
          <w:lang w:eastAsia="fr-FR"/>
        </w:rPr>
        <w:t>’opérateur</w:t>
      </w:r>
      <w:r w:rsidRPr="004B3E65">
        <w:rPr>
          <w:rFonts w:cstheme="minorHAnsi"/>
          <w:shd w:val="clear" w:color="auto" w:fill="FFFFFF"/>
          <w:lang w:eastAsia="fr-FR"/>
        </w:rPr>
        <w:t xml:space="preserve"> peut faire appel s'il est en désaccord avec les décisions prises.</w:t>
      </w:r>
    </w:p>
    <w:p w14:paraId="22129707" w14:textId="126D097F"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Si nécessaire, le Responsable </w:t>
      </w:r>
      <w:r w:rsidR="00CC3F21" w:rsidRPr="004B3E65">
        <w:rPr>
          <w:rFonts w:cstheme="minorHAnsi"/>
          <w:shd w:val="clear" w:color="auto" w:fill="FFFFFF"/>
          <w:lang w:eastAsia="fr-FR"/>
        </w:rPr>
        <w:t>Certification</w:t>
      </w:r>
      <w:r w:rsidRPr="004B3E65">
        <w:rPr>
          <w:rFonts w:cstheme="minorHAnsi"/>
          <w:shd w:val="clear" w:color="auto" w:fill="FFFFFF"/>
          <w:lang w:eastAsia="fr-FR"/>
        </w:rPr>
        <w:t xml:space="preserve"> gère les relances jusqu’au retour de l’original </w:t>
      </w:r>
      <w:r w:rsidR="00A23469" w:rsidRPr="004B3E65">
        <w:rPr>
          <w:rFonts w:cstheme="minorHAnsi"/>
          <w:shd w:val="clear" w:color="auto" w:fill="FFFFFF"/>
          <w:lang w:eastAsia="fr-FR"/>
        </w:rPr>
        <w:t>de l’Attestation</w:t>
      </w:r>
      <w:r w:rsidRPr="004B3E65">
        <w:rPr>
          <w:rFonts w:cstheme="minorHAnsi"/>
          <w:shd w:val="clear" w:color="auto" w:fill="FFFFFF"/>
          <w:lang w:eastAsia="fr-FR"/>
        </w:rPr>
        <w:t>.</w:t>
      </w:r>
    </w:p>
    <w:p w14:paraId="3E389DDE" w14:textId="4EF15A91" w:rsidR="007D5208" w:rsidRPr="0098488C" w:rsidRDefault="007D5208" w:rsidP="00433387">
      <w:pPr>
        <w:pStyle w:val="Titre3"/>
        <w:numPr>
          <w:ilvl w:val="0"/>
          <w:numId w:val="39"/>
        </w:numPr>
        <w:spacing w:after="240"/>
        <w:ind w:left="0" w:firstLine="0"/>
        <w:rPr>
          <w:b/>
          <w:bCs w:val="0"/>
          <w:sz w:val="24"/>
          <w:szCs w:val="24"/>
        </w:rPr>
      </w:pPr>
      <w:bookmarkStart w:id="40" w:name="_Toc20123531"/>
      <w:bookmarkStart w:id="41" w:name="_Toc32243162"/>
      <w:r w:rsidRPr="0098488C">
        <w:rPr>
          <w:b/>
          <w:bCs w:val="0"/>
          <w:sz w:val="24"/>
          <w:szCs w:val="24"/>
        </w:rPr>
        <w:t xml:space="preserve">Réduction du périmètre </w:t>
      </w:r>
      <w:bookmarkEnd w:id="40"/>
      <w:bookmarkEnd w:id="41"/>
      <w:r w:rsidR="001434D7" w:rsidRPr="0098488C">
        <w:rPr>
          <w:rFonts w:cstheme="minorHAnsi"/>
          <w:b/>
          <w:bCs w:val="0"/>
          <w:sz w:val="24"/>
          <w:szCs w:val="24"/>
        </w:rPr>
        <w:t>d</w:t>
      </w:r>
      <w:r w:rsidR="00414DB1" w:rsidRPr="0098488C">
        <w:rPr>
          <w:rFonts w:cstheme="minorHAnsi"/>
          <w:b/>
          <w:bCs w:val="0"/>
          <w:sz w:val="24"/>
          <w:szCs w:val="24"/>
        </w:rPr>
        <w:t>e</w:t>
      </w:r>
      <w:r w:rsidR="001434D7" w:rsidRPr="0098488C">
        <w:rPr>
          <w:rFonts w:cstheme="minorHAnsi"/>
          <w:b/>
          <w:bCs w:val="0"/>
          <w:sz w:val="24"/>
          <w:szCs w:val="24"/>
        </w:rPr>
        <w:t xml:space="preserve"> </w:t>
      </w:r>
      <w:r w:rsidR="00414DB1" w:rsidRPr="0098488C">
        <w:rPr>
          <w:rFonts w:cstheme="minorHAnsi"/>
          <w:b/>
          <w:bCs w:val="0"/>
          <w:sz w:val="24"/>
          <w:szCs w:val="24"/>
        </w:rPr>
        <w:t>l’</w:t>
      </w:r>
      <w:r w:rsidR="001434D7" w:rsidRPr="0098488C">
        <w:rPr>
          <w:rFonts w:cstheme="minorHAnsi"/>
          <w:b/>
          <w:bCs w:val="0"/>
          <w:sz w:val="24"/>
          <w:szCs w:val="24"/>
        </w:rPr>
        <w:t>attestations de capacité des opérateurs prévues à l’article R. 543-99 du code de l’environnement</w:t>
      </w:r>
    </w:p>
    <w:p w14:paraId="1D0D1B94" w14:textId="264A950D"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Lorsque </w:t>
      </w:r>
      <w:r w:rsidR="003C2619">
        <w:rPr>
          <w:rFonts w:cstheme="minorHAnsi"/>
          <w:shd w:val="clear" w:color="auto" w:fill="FFFFFF"/>
          <w:lang w:eastAsia="fr-FR"/>
        </w:rPr>
        <w:t>l’opérateur</w:t>
      </w:r>
      <w:r w:rsidRPr="004B3E65">
        <w:rPr>
          <w:rFonts w:cstheme="minorHAnsi"/>
          <w:shd w:val="clear" w:color="auto" w:fill="FFFFFF"/>
          <w:lang w:eastAsia="fr-FR"/>
        </w:rPr>
        <w:t xml:space="preserve"> a constamment ou gravement manqué au respect des exigences pour certains éléments relevant du périmètre </w:t>
      </w:r>
      <w:r w:rsidR="00BB1BCC" w:rsidRPr="004B3E65">
        <w:rPr>
          <w:rFonts w:cstheme="minorHAnsi"/>
          <w:shd w:val="clear" w:color="auto" w:fill="FFFFFF"/>
          <w:lang w:eastAsia="fr-FR"/>
        </w:rPr>
        <w:t xml:space="preserve">de </w:t>
      </w:r>
      <w:r w:rsidR="00BB1BCC" w:rsidRPr="004B3E65">
        <w:rPr>
          <w:b/>
          <w:bCs/>
          <w:lang w:eastAsia="fr-FR"/>
        </w:rPr>
        <w:t>l’attestation de capacité</w:t>
      </w:r>
      <w:r w:rsidRPr="004B3E65">
        <w:rPr>
          <w:rFonts w:cstheme="minorHAnsi"/>
          <w:shd w:val="clear" w:color="auto" w:fill="FFFFFF"/>
          <w:lang w:eastAsia="fr-FR"/>
        </w:rPr>
        <w:t xml:space="preserve">, </w:t>
      </w:r>
      <w:r w:rsidR="001B758E" w:rsidRPr="004B3E65">
        <w:rPr>
          <w:rFonts w:ascii="Calibri" w:hAnsi="Calibri" w:cs="Calibri"/>
          <w:b/>
          <w:bCs/>
        </w:rPr>
        <w:t>Certi.Kôntrol</w:t>
      </w:r>
      <w:r w:rsidR="001B758E" w:rsidRPr="004B3E65">
        <w:rPr>
          <w:rFonts w:cstheme="minorHAnsi"/>
          <w:shd w:val="clear" w:color="auto" w:fill="FFFFFF"/>
          <w:lang w:eastAsia="fr-FR"/>
        </w:rPr>
        <w:t xml:space="preserve"> </w:t>
      </w:r>
      <w:r w:rsidRPr="004B3E65">
        <w:rPr>
          <w:rFonts w:cstheme="minorHAnsi"/>
          <w:shd w:val="clear" w:color="auto" w:fill="FFFFFF"/>
          <w:lang w:eastAsia="fr-FR"/>
        </w:rPr>
        <w:t xml:space="preserve">peut réduire le périmètre de </w:t>
      </w:r>
      <w:r w:rsidR="00BB1BCC" w:rsidRPr="004B3E65">
        <w:rPr>
          <w:b/>
          <w:bCs/>
          <w:lang w:eastAsia="fr-FR"/>
        </w:rPr>
        <w:t>l’attestation de capacité</w:t>
      </w:r>
      <w:r w:rsidRPr="004B3E65">
        <w:rPr>
          <w:rFonts w:cstheme="minorHAnsi"/>
          <w:shd w:val="clear" w:color="auto" w:fill="FFFFFF"/>
          <w:lang w:eastAsia="fr-FR"/>
        </w:rPr>
        <w:t xml:space="preserve"> pour exclure les éléments ne satisfaisant pas aux exigences. </w:t>
      </w:r>
    </w:p>
    <w:p w14:paraId="1AE7ACA6" w14:textId="33F31F16"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Sur simple demande d'un tiers, </w:t>
      </w:r>
      <w:r w:rsidR="001B758E" w:rsidRPr="004B3E65">
        <w:rPr>
          <w:rFonts w:ascii="Calibri" w:hAnsi="Calibri" w:cs="Calibri"/>
          <w:b/>
          <w:bCs/>
        </w:rPr>
        <w:t>Certi.Kôntrol</w:t>
      </w:r>
      <w:r w:rsidR="001B758E" w:rsidRPr="004B3E65">
        <w:rPr>
          <w:rFonts w:cstheme="minorHAnsi"/>
          <w:shd w:val="clear" w:color="auto" w:fill="FFFFFF"/>
          <w:lang w:eastAsia="fr-FR"/>
        </w:rPr>
        <w:t xml:space="preserve"> </w:t>
      </w:r>
      <w:r w:rsidRPr="004B3E65">
        <w:rPr>
          <w:rFonts w:cstheme="minorHAnsi"/>
          <w:shd w:val="clear" w:color="auto" w:fill="FFFFFF"/>
          <w:lang w:eastAsia="fr-FR"/>
        </w:rPr>
        <w:t xml:space="preserve">peut indiquer le statut de </w:t>
      </w:r>
      <w:r w:rsidR="00BB1BCC" w:rsidRPr="004B3E65">
        <w:rPr>
          <w:b/>
          <w:bCs/>
          <w:lang w:eastAsia="fr-FR"/>
        </w:rPr>
        <w:t>l’attestation de capacité</w:t>
      </w:r>
      <w:r w:rsidR="00BB1BCC" w:rsidRPr="004B3E65">
        <w:rPr>
          <w:rFonts w:cstheme="minorHAnsi"/>
          <w:shd w:val="clear" w:color="auto" w:fill="FFFFFF"/>
          <w:lang w:eastAsia="fr-FR"/>
        </w:rPr>
        <w:t xml:space="preserve"> </w:t>
      </w:r>
      <w:r w:rsidRPr="004B3E65">
        <w:rPr>
          <w:rFonts w:cstheme="minorHAnsi"/>
          <w:shd w:val="clear" w:color="auto" w:fill="FFFFFF"/>
          <w:lang w:eastAsia="fr-FR"/>
        </w:rPr>
        <w:t xml:space="preserve">d'un </w:t>
      </w:r>
      <w:r w:rsidR="003C2619">
        <w:rPr>
          <w:rFonts w:cstheme="minorHAnsi"/>
          <w:shd w:val="clear" w:color="auto" w:fill="FFFFFF"/>
          <w:lang w:eastAsia="fr-FR"/>
        </w:rPr>
        <w:t>opérateur</w:t>
      </w:r>
      <w:r w:rsidRPr="004B3E65">
        <w:rPr>
          <w:rFonts w:cstheme="minorHAnsi"/>
          <w:shd w:val="clear" w:color="auto" w:fill="FFFFFF"/>
          <w:lang w:eastAsia="fr-FR"/>
        </w:rPr>
        <w:t>, comme étant suspendue, retirée ou réduite.</w:t>
      </w:r>
    </w:p>
    <w:p w14:paraId="44D71267" w14:textId="77777777" w:rsidR="007D5208" w:rsidRPr="004B3E65" w:rsidRDefault="007D5208" w:rsidP="007D5208">
      <w:pPr>
        <w:autoSpaceDE w:val="0"/>
        <w:autoSpaceDN w:val="0"/>
        <w:adjustRightInd w:val="0"/>
        <w:rPr>
          <w:rFonts w:cstheme="minorHAnsi"/>
          <w:shd w:val="clear" w:color="auto" w:fill="FFFFFF"/>
          <w:lang w:eastAsia="fr-FR"/>
        </w:rPr>
      </w:pPr>
    </w:p>
    <w:p w14:paraId="09E9D8CE" w14:textId="42149BFC" w:rsidR="007D5208" w:rsidRPr="004B3E65" w:rsidRDefault="007D5208" w:rsidP="007D5208">
      <w:pPr>
        <w:autoSpaceDE w:val="0"/>
        <w:autoSpaceDN w:val="0"/>
        <w:adjustRightInd w:val="0"/>
      </w:pPr>
      <w:r w:rsidRPr="004B3E65">
        <w:t xml:space="preserve">La réduction prend effet à la date de la notification par </w:t>
      </w:r>
      <w:r w:rsidR="003C2619">
        <w:t>l’opérateur</w:t>
      </w:r>
      <w:r w:rsidRPr="004B3E65">
        <w:t xml:space="preserve">. Il doit transmettre à </w:t>
      </w:r>
      <w:r w:rsidR="001B758E" w:rsidRPr="004B3E65">
        <w:rPr>
          <w:rFonts w:ascii="Calibri" w:hAnsi="Calibri" w:cs="Calibri"/>
          <w:b/>
          <w:bCs/>
        </w:rPr>
        <w:t>Certi.Kôntrol</w:t>
      </w:r>
      <w:r w:rsidR="001B758E" w:rsidRPr="004B3E65">
        <w:t xml:space="preserve"> </w:t>
      </w:r>
      <w:r w:rsidRPr="004B3E65">
        <w:t>l’ancien</w:t>
      </w:r>
      <w:r w:rsidR="003C2619">
        <w:t>ne</w:t>
      </w:r>
      <w:r w:rsidRPr="004B3E65">
        <w:t xml:space="preserve"> </w:t>
      </w:r>
      <w:r w:rsidR="00CC3F21" w:rsidRPr="004B3E65">
        <w:t>attestation</w:t>
      </w:r>
      <w:r w:rsidRPr="004B3E65">
        <w:t xml:space="preserve"> concerné par la réduction du périmètre. </w:t>
      </w:r>
    </w:p>
    <w:p w14:paraId="6B2F1313" w14:textId="77777777" w:rsidR="007D5208" w:rsidRPr="004B3E65" w:rsidRDefault="007D5208" w:rsidP="007D5208">
      <w:pPr>
        <w:autoSpaceDE w:val="0"/>
        <w:autoSpaceDN w:val="0"/>
        <w:adjustRightInd w:val="0"/>
      </w:pPr>
    </w:p>
    <w:p w14:paraId="07FBC19B" w14:textId="2978130C" w:rsidR="007D5208" w:rsidRPr="004B3E65" w:rsidRDefault="007D5208" w:rsidP="007D5208">
      <w:pPr>
        <w:autoSpaceDE w:val="0"/>
        <w:autoSpaceDN w:val="0"/>
        <w:adjustRightInd w:val="0"/>
      </w:pPr>
      <w:r w:rsidRPr="004B3E65">
        <w:t xml:space="preserve">Pour réintégrer les activités supprimées dans </w:t>
      </w:r>
      <w:r w:rsidR="00A23469" w:rsidRPr="004B3E65">
        <w:t>l’attestation</w:t>
      </w:r>
      <w:r w:rsidRPr="004B3E65">
        <w:t xml:space="preserve">, </w:t>
      </w:r>
      <w:r w:rsidR="003C2619">
        <w:t>l’opérateur</w:t>
      </w:r>
      <w:r w:rsidR="003C2619" w:rsidRPr="004B3E65">
        <w:t xml:space="preserve"> </w:t>
      </w:r>
      <w:r w:rsidRPr="004B3E65">
        <w:t xml:space="preserve">doit adresser une nouvelle demande d’extension à </w:t>
      </w:r>
      <w:r w:rsidR="001B758E" w:rsidRPr="004B3E65">
        <w:rPr>
          <w:rFonts w:ascii="Calibri" w:hAnsi="Calibri" w:cs="Calibri"/>
          <w:b/>
          <w:bCs/>
        </w:rPr>
        <w:t>Certi.Kôntrol.</w:t>
      </w:r>
    </w:p>
    <w:p w14:paraId="603F1AF8" w14:textId="77777777" w:rsidR="007D5208" w:rsidRPr="004B3E65" w:rsidRDefault="007D5208" w:rsidP="007D5208">
      <w:pPr>
        <w:autoSpaceDE w:val="0"/>
        <w:autoSpaceDN w:val="0"/>
        <w:adjustRightInd w:val="0"/>
        <w:rPr>
          <w:rFonts w:ascii="Cambria" w:hAnsi="Cambria" w:cs="Cambria"/>
        </w:rPr>
      </w:pPr>
    </w:p>
    <w:p w14:paraId="76AAC212" w14:textId="3CA088CA" w:rsidR="007D5208" w:rsidRPr="004B3E65" w:rsidRDefault="007D5208" w:rsidP="007D5208">
      <w:pPr>
        <w:autoSpaceDE w:val="0"/>
        <w:autoSpaceDN w:val="0"/>
        <w:adjustRightInd w:val="0"/>
      </w:pPr>
      <w:r w:rsidRPr="004B3E65">
        <w:lastRenderedPageBreak/>
        <w:t xml:space="preserve">Dans le cas où la décision de réduction du périmètre de </w:t>
      </w:r>
      <w:r w:rsidR="00BB1BCC" w:rsidRPr="004B3E65">
        <w:rPr>
          <w:b/>
          <w:bCs/>
          <w:lang w:eastAsia="fr-FR"/>
        </w:rPr>
        <w:t>l’attestation de capacité</w:t>
      </w:r>
      <w:r w:rsidRPr="004B3E65">
        <w:t xml:space="preserve"> constitue une condition du rétablissement de </w:t>
      </w:r>
      <w:r w:rsidR="00BB1BCC" w:rsidRPr="004B3E65">
        <w:rPr>
          <w:b/>
          <w:bCs/>
          <w:lang w:eastAsia="fr-FR"/>
        </w:rPr>
        <w:t>l’attestation de capacité</w:t>
      </w:r>
      <w:r w:rsidRPr="004B3E65">
        <w:t xml:space="preserve">, </w:t>
      </w:r>
      <w:r w:rsidR="001B758E" w:rsidRPr="004B3E65">
        <w:rPr>
          <w:rFonts w:ascii="Calibri" w:hAnsi="Calibri" w:cs="Calibri"/>
          <w:b/>
          <w:bCs/>
        </w:rPr>
        <w:t>Certi.Kôntrol</w:t>
      </w:r>
      <w:r w:rsidR="001B758E" w:rsidRPr="004B3E65">
        <w:t xml:space="preserve"> </w:t>
      </w:r>
      <w:r w:rsidRPr="004B3E65">
        <w:t xml:space="preserve">apporte toutes les modifications nécessaires </w:t>
      </w:r>
      <w:r w:rsidR="00A23469" w:rsidRPr="004B3E65">
        <w:t>à l’attestation</w:t>
      </w:r>
      <w:r w:rsidRPr="004B3E65">
        <w:t xml:space="preserve"> concerné, les documents</w:t>
      </w:r>
      <w:r w:rsidR="00BB1BCC" w:rsidRPr="004B3E65">
        <w:t xml:space="preserve"> de </w:t>
      </w:r>
      <w:r w:rsidR="00BB1BCC" w:rsidRPr="004B3E65">
        <w:rPr>
          <w:b/>
          <w:bCs/>
          <w:lang w:eastAsia="fr-FR"/>
        </w:rPr>
        <w:t>l’attestation de capacité</w:t>
      </w:r>
      <w:r w:rsidRPr="004B3E65">
        <w:t>, à la liste des certifiés…etc</w:t>
      </w:r>
      <w:r w:rsidR="001B758E" w:rsidRPr="004B3E65">
        <w:t xml:space="preserve">, </w:t>
      </w:r>
      <w:r w:rsidRPr="004B3E65">
        <w:t xml:space="preserve">et envoi </w:t>
      </w:r>
      <w:r w:rsidR="00874652" w:rsidRPr="004B3E65">
        <w:t>la nouvelle attestation</w:t>
      </w:r>
      <w:r w:rsidRPr="004B3E65">
        <w:t xml:space="preserve"> </w:t>
      </w:r>
      <w:r w:rsidR="000C4E80">
        <w:t>l’opérateur</w:t>
      </w:r>
      <w:r w:rsidR="000C4E80" w:rsidRPr="004B3E65">
        <w:t xml:space="preserve"> </w:t>
      </w:r>
      <w:r w:rsidRPr="004B3E65">
        <w:t>avec accusée de réception.</w:t>
      </w:r>
    </w:p>
    <w:p w14:paraId="0FE42567" w14:textId="2FC12E4E" w:rsidR="007D5208" w:rsidRPr="004B3E65" w:rsidRDefault="007D5208" w:rsidP="00433387">
      <w:pPr>
        <w:pStyle w:val="Titre3"/>
        <w:numPr>
          <w:ilvl w:val="0"/>
          <w:numId w:val="39"/>
        </w:numPr>
        <w:spacing w:after="240"/>
        <w:ind w:left="0" w:firstLine="0"/>
        <w:rPr>
          <w:b/>
          <w:bCs w:val="0"/>
          <w:i w:val="0"/>
          <w:iCs/>
          <w:sz w:val="24"/>
          <w:szCs w:val="24"/>
        </w:rPr>
      </w:pPr>
      <w:bookmarkStart w:id="42" w:name="_Toc20123532"/>
      <w:bookmarkStart w:id="43" w:name="_Toc32243163"/>
      <w:r w:rsidRPr="004B3E65">
        <w:rPr>
          <w:b/>
          <w:bCs w:val="0"/>
          <w:i w:val="0"/>
          <w:iCs/>
          <w:sz w:val="24"/>
          <w:szCs w:val="24"/>
        </w:rPr>
        <w:t>Résiliation d</w:t>
      </w:r>
      <w:bookmarkEnd w:id="42"/>
      <w:bookmarkEnd w:id="43"/>
      <w:r w:rsidR="00BB1BCC" w:rsidRPr="004B3E65">
        <w:rPr>
          <w:b/>
          <w:bCs w:val="0"/>
          <w:i w:val="0"/>
          <w:iCs/>
          <w:sz w:val="24"/>
          <w:szCs w:val="24"/>
        </w:rPr>
        <w:t>u contrat</w:t>
      </w:r>
    </w:p>
    <w:p w14:paraId="3E7B9372" w14:textId="4C3884FD"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La résiliation du contrat avec un </w:t>
      </w:r>
      <w:r w:rsidR="000C4E80">
        <w:rPr>
          <w:rFonts w:cstheme="minorHAnsi"/>
          <w:shd w:val="clear" w:color="auto" w:fill="FFFFFF"/>
          <w:lang w:eastAsia="fr-FR"/>
        </w:rPr>
        <w:t>opérateur</w:t>
      </w:r>
      <w:r w:rsidRPr="004B3E65">
        <w:rPr>
          <w:rFonts w:cstheme="minorHAnsi"/>
          <w:shd w:val="clear" w:color="auto" w:fill="FFFFFF"/>
          <w:lang w:eastAsia="fr-FR"/>
        </w:rPr>
        <w:t xml:space="preserve"> peut être demandée par celle-ci ou imposée par </w:t>
      </w:r>
      <w:r w:rsidR="001B758E" w:rsidRPr="004B3E65">
        <w:rPr>
          <w:rFonts w:ascii="Calibri" w:hAnsi="Calibri" w:cs="Calibri"/>
          <w:b/>
          <w:bCs/>
        </w:rPr>
        <w:t>Certi.Kôntrol</w:t>
      </w:r>
    </w:p>
    <w:p w14:paraId="25D44AA4" w14:textId="7C4115D7" w:rsidR="007D5208" w:rsidRPr="004B3E65" w:rsidRDefault="007D5208" w:rsidP="007D5208">
      <w:pPr>
        <w:autoSpaceDE w:val="0"/>
        <w:autoSpaceDN w:val="0"/>
        <w:adjustRightInd w:val="0"/>
        <w:rPr>
          <w:rFonts w:cstheme="minorHAnsi"/>
          <w:shd w:val="clear" w:color="auto" w:fill="FFFFFF"/>
          <w:lang w:eastAsia="fr-FR"/>
        </w:rPr>
      </w:pPr>
      <w:r w:rsidRPr="004B3E65">
        <w:rPr>
          <w:rFonts w:cstheme="minorHAnsi"/>
          <w:shd w:val="clear" w:color="auto" w:fill="FFFFFF"/>
          <w:lang w:eastAsia="fr-FR"/>
        </w:rPr>
        <w:t xml:space="preserve">Dans tous les cas, </w:t>
      </w:r>
      <w:r w:rsidR="001B758E" w:rsidRPr="004B3E65">
        <w:rPr>
          <w:rFonts w:ascii="Calibri" w:hAnsi="Calibri" w:cs="Calibri"/>
          <w:b/>
          <w:bCs/>
        </w:rPr>
        <w:t>Certi.Kôntrol</w:t>
      </w:r>
      <w:r w:rsidR="001B758E" w:rsidRPr="004B3E65">
        <w:t xml:space="preserve"> </w:t>
      </w:r>
      <w:r w:rsidRPr="004B3E65">
        <w:rPr>
          <w:rFonts w:cstheme="minorHAnsi"/>
          <w:shd w:val="clear" w:color="auto" w:fill="FFFFFF"/>
          <w:lang w:eastAsia="fr-FR"/>
        </w:rPr>
        <w:t xml:space="preserve">fera tout ce qui est possible pour conserver un contrat avec un </w:t>
      </w:r>
      <w:r w:rsidR="000C4E80">
        <w:rPr>
          <w:rFonts w:cstheme="minorHAnsi"/>
          <w:shd w:val="clear" w:color="auto" w:fill="FFFFFF"/>
          <w:lang w:eastAsia="fr-FR"/>
        </w:rPr>
        <w:t>opérateur</w:t>
      </w:r>
      <w:r w:rsidRPr="004B3E65">
        <w:rPr>
          <w:rFonts w:cstheme="minorHAnsi"/>
          <w:shd w:val="clear" w:color="auto" w:fill="FFFFFF"/>
          <w:lang w:eastAsia="fr-FR"/>
        </w:rPr>
        <w:t xml:space="preserve"> en conformité ou avec un </w:t>
      </w:r>
      <w:r w:rsidR="000C4E80">
        <w:rPr>
          <w:rFonts w:cstheme="minorHAnsi"/>
          <w:shd w:val="clear" w:color="auto" w:fill="FFFFFF"/>
          <w:lang w:eastAsia="fr-FR"/>
        </w:rPr>
        <w:t>opérateur</w:t>
      </w:r>
      <w:r w:rsidRPr="004B3E65">
        <w:rPr>
          <w:rFonts w:cstheme="minorHAnsi"/>
          <w:shd w:val="clear" w:color="auto" w:fill="FFFFFF"/>
          <w:lang w:eastAsia="fr-FR"/>
        </w:rPr>
        <w:t xml:space="preserve"> en non-conformité, si celui-ci est sincère dans ses intentions d'effectuer les actions nécessaires pour traiter les dysfonctionnements. Si le contrat est annulé à la demande de l'</w:t>
      </w:r>
      <w:r w:rsidR="000C4E80">
        <w:rPr>
          <w:rFonts w:cstheme="minorHAnsi"/>
          <w:shd w:val="clear" w:color="auto" w:fill="FFFFFF"/>
          <w:lang w:eastAsia="fr-FR"/>
        </w:rPr>
        <w:t>opérateur</w:t>
      </w:r>
      <w:r w:rsidRPr="004B3E65">
        <w:rPr>
          <w:rFonts w:cstheme="minorHAnsi"/>
          <w:shd w:val="clear" w:color="auto" w:fill="FFFFFF"/>
          <w:lang w:eastAsia="fr-FR"/>
        </w:rPr>
        <w:t xml:space="preserve">, </w:t>
      </w:r>
      <w:r w:rsidR="001B758E" w:rsidRPr="004B3E65">
        <w:rPr>
          <w:rFonts w:ascii="Calibri" w:hAnsi="Calibri" w:cs="Calibri"/>
          <w:b/>
          <w:bCs/>
        </w:rPr>
        <w:t>Certi.Kôntrol</w:t>
      </w:r>
      <w:r w:rsidR="001B758E" w:rsidRPr="004B3E65">
        <w:t xml:space="preserve"> </w:t>
      </w:r>
      <w:r w:rsidR="000C4E80">
        <w:t xml:space="preserve">lui </w:t>
      </w:r>
      <w:r w:rsidRPr="004B3E65">
        <w:rPr>
          <w:rFonts w:cstheme="minorHAnsi"/>
          <w:shd w:val="clear" w:color="auto" w:fill="FFFFFF"/>
          <w:lang w:eastAsia="fr-FR"/>
        </w:rPr>
        <w:t xml:space="preserve">signifiera son acceptation par écrit. </w:t>
      </w:r>
    </w:p>
    <w:p w14:paraId="5C404154" w14:textId="4367AA99" w:rsidR="007D5208" w:rsidRPr="004B3E65" w:rsidRDefault="000514A0" w:rsidP="007D5208">
      <w:pPr>
        <w:shd w:val="clear" w:color="auto" w:fill="FFFFFF"/>
        <w:spacing w:before="180"/>
        <w:rPr>
          <w:rFonts w:cstheme="minorHAnsi"/>
          <w:shd w:val="clear" w:color="auto" w:fill="FFFFFF"/>
          <w:lang w:eastAsia="fr-FR"/>
        </w:rPr>
      </w:pPr>
      <w:r>
        <w:rPr>
          <w:rFonts w:cstheme="minorHAnsi"/>
          <w:shd w:val="clear" w:color="auto" w:fill="FFFFFF"/>
          <w:lang w:eastAsia="fr-FR"/>
        </w:rPr>
        <w:t>Tous résiliation de contrat engendre</w:t>
      </w:r>
      <w:r w:rsidR="007D5208" w:rsidRPr="004B3E65">
        <w:rPr>
          <w:rFonts w:cstheme="minorHAnsi"/>
          <w:shd w:val="clear" w:color="auto" w:fill="FFFFFF"/>
          <w:lang w:eastAsia="fr-FR"/>
        </w:rPr>
        <w:t xml:space="preserve"> un retrait </w:t>
      </w:r>
      <w:r w:rsidR="00A23469" w:rsidRPr="004B3E65">
        <w:rPr>
          <w:rFonts w:cstheme="minorHAnsi"/>
          <w:shd w:val="clear" w:color="auto" w:fill="FFFFFF"/>
          <w:lang w:eastAsia="fr-FR"/>
        </w:rPr>
        <w:t>d’attestation</w:t>
      </w:r>
      <w:r w:rsidR="007D5208" w:rsidRPr="004B3E65">
        <w:rPr>
          <w:rFonts w:cstheme="minorHAnsi"/>
          <w:shd w:val="clear" w:color="auto" w:fill="FFFFFF"/>
          <w:lang w:eastAsia="fr-FR"/>
        </w:rPr>
        <w:t xml:space="preserve"> immédiat.</w:t>
      </w:r>
    </w:p>
    <w:p w14:paraId="281725DC" w14:textId="1729BFC3" w:rsidR="007D5208" w:rsidRPr="004B3E65" w:rsidRDefault="007D5208" w:rsidP="007D5208">
      <w:pPr>
        <w:rPr>
          <w:rFonts w:asciiTheme="majorHAnsi" w:eastAsiaTheme="majorEastAsia" w:hAnsiTheme="majorHAnsi" w:cstheme="majorBidi"/>
          <w:b/>
          <w:bCs/>
        </w:rPr>
      </w:pPr>
      <w:bookmarkStart w:id="44" w:name="_Toc20123533"/>
    </w:p>
    <w:p w14:paraId="1B142372" w14:textId="77777777" w:rsidR="007D5208" w:rsidRPr="004B3E65" w:rsidRDefault="007D5208" w:rsidP="00433387">
      <w:pPr>
        <w:pStyle w:val="Titre3"/>
        <w:numPr>
          <w:ilvl w:val="0"/>
          <w:numId w:val="39"/>
        </w:numPr>
        <w:spacing w:after="240"/>
        <w:ind w:left="0" w:firstLine="0"/>
        <w:rPr>
          <w:b/>
          <w:bCs w:val="0"/>
          <w:i w:val="0"/>
          <w:iCs/>
          <w:sz w:val="24"/>
          <w:szCs w:val="24"/>
        </w:rPr>
      </w:pPr>
      <w:bookmarkStart w:id="45" w:name="_Toc32243164"/>
      <w:r w:rsidRPr="004B3E65">
        <w:rPr>
          <w:b/>
          <w:bCs w:val="0"/>
          <w:i w:val="0"/>
          <w:iCs/>
          <w:sz w:val="24"/>
          <w:szCs w:val="24"/>
        </w:rPr>
        <w:t>Transfert</w:t>
      </w:r>
      <w:bookmarkEnd w:id="44"/>
      <w:bookmarkEnd w:id="45"/>
    </w:p>
    <w:p w14:paraId="6EA07A91" w14:textId="373BAC6A" w:rsidR="007D5208" w:rsidRPr="004B3E65" w:rsidRDefault="007D5208" w:rsidP="007D5208">
      <w:r w:rsidRPr="004B3E65">
        <w:t xml:space="preserve">Le transfert entrant des attestations de capacité s’applique dans le cas </w:t>
      </w:r>
      <w:r w:rsidR="00A23469" w:rsidRPr="004B3E65">
        <w:t>d’une attestation</w:t>
      </w:r>
      <w:r w:rsidRPr="004B3E65">
        <w:t xml:space="preserve"> en cours de validité auprès d’un organisme accrédité. </w:t>
      </w:r>
    </w:p>
    <w:p w14:paraId="79D8ECB9" w14:textId="2CFD927B" w:rsidR="007D5208" w:rsidRPr="004B3E65" w:rsidRDefault="000514A0" w:rsidP="007D5208">
      <w:r>
        <w:t>Tout opérateur</w:t>
      </w:r>
      <w:r w:rsidR="007D5208" w:rsidRPr="004B3E65">
        <w:t xml:space="preserve"> certifié peut demander le transfert de </w:t>
      </w:r>
      <w:r w:rsidR="00BB1BCC" w:rsidRPr="004B3E65">
        <w:t xml:space="preserve">son </w:t>
      </w:r>
      <w:r w:rsidR="00BB1BCC" w:rsidRPr="004B3E65">
        <w:rPr>
          <w:b/>
          <w:bCs/>
          <w:lang w:eastAsia="fr-FR"/>
        </w:rPr>
        <w:t>attestation de capacité</w:t>
      </w:r>
      <w:r w:rsidR="007D5208" w:rsidRPr="004B3E65">
        <w:t>, pour la durée de validité restant à courir à condition que :</w:t>
      </w:r>
    </w:p>
    <w:p w14:paraId="784C1AA2" w14:textId="77777777" w:rsidR="000514A0" w:rsidRPr="000514A0" w:rsidRDefault="007D5208" w:rsidP="000514A0">
      <w:pPr>
        <w:pStyle w:val="Paragraphedeliste"/>
        <w:numPr>
          <w:ilvl w:val="0"/>
          <w:numId w:val="32"/>
        </w:numPr>
        <w:spacing w:after="200" w:line="276" w:lineRule="auto"/>
      </w:pPr>
      <w:r w:rsidRPr="004B3E65">
        <w:t>L</w:t>
      </w:r>
      <w:r w:rsidR="00BB1BCC" w:rsidRPr="004B3E65">
        <w:rPr>
          <w:b/>
          <w:bCs/>
          <w:lang w:eastAsia="fr-FR"/>
        </w:rPr>
        <w:t>’attestation de capacité</w:t>
      </w:r>
      <w:r w:rsidR="00BB1BCC" w:rsidRPr="004B3E65">
        <w:rPr>
          <w:rFonts w:cstheme="minorHAnsi"/>
          <w:shd w:val="clear" w:color="auto" w:fill="FFFFFF"/>
          <w:lang w:eastAsia="fr-FR"/>
        </w:rPr>
        <w:t xml:space="preserve"> </w:t>
      </w:r>
      <w:r w:rsidRPr="004B3E65">
        <w:t xml:space="preserve">objet de la demande de transfert ne </w:t>
      </w:r>
      <w:r w:rsidRPr="004B3E65">
        <w:rPr>
          <w:b/>
        </w:rPr>
        <w:t>soit pas suspendue.</w:t>
      </w:r>
    </w:p>
    <w:p w14:paraId="2683E471" w14:textId="00F8F222" w:rsidR="000514A0" w:rsidRPr="004B3E65" w:rsidRDefault="000514A0" w:rsidP="001E47FE">
      <w:pPr>
        <w:spacing w:after="200" w:line="276" w:lineRule="auto"/>
      </w:pPr>
      <w:r w:rsidRPr="003F1152">
        <w:t xml:space="preserve">A la date de réception de la demande </w:t>
      </w:r>
      <w:r w:rsidR="00EA63E8" w:rsidRPr="003F1152">
        <w:rPr>
          <w:b/>
          <w:bCs/>
        </w:rPr>
        <w:t>Certi.Kôntrol</w:t>
      </w:r>
      <w:r w:rsidRPr="003F1152">
        <w:t xml:space="preserve"> prend contact avec l’organisme d’origine et lui demande le dossier de </w:t>
      </w:r>
      <w:r w:rsidR="00EA63E8" w:rsidRPr="003F1152">
        <w:t>transfert de</w:t>
      </w:r>
      <w:r w:rsidR="004E3300" w:rsidRPr="003F1152">
        <w:t xml:space="preserve"> l’opérateur</w:t>
      </w:r>
      <w:r w:rsidR="004E3300">
        <w:t xml:space="preserve">. Celui-ci à </w:t>
      </w:r>
      <w:r w:rsidR="004E3300" w:rsidRPr="001E47FE">
        <w:rPr>
          <w:b/>
          <w:bCs/>
        </w:rPr>
        <w:t>1 mois</w:t>
      </w:r>
      <w:r w:rsidR="004E3300">
        <w:t xml:space="preserve"> pour envoyer tous les documents. </w:t>
      </w:r>
      <w:r w:rsidRPr="000514A0">
        <w:rPr>
          <w:rFonts w:ascii="Calibri" w:hAnsi="Calibri" w:cs="Calibri"/>
          <w:b/>
          <w:bCs/>
        </w:rPr>
        <w:t>Certi.Kôntrol</w:t>
      </w:r>
      <w:r w:rsidR="004E3300">
        <w:rPr>
          <w:rFonts w:ascii="Calibri" w:hAnsi="Calibri" w:cs="Calibri"/>
          <w:b/>
          <w:bCs/>
        </w:rPr>
        <w:t xml:space="preserve"> </w:t>
      </w:r>
      <w:r w:rsidR="004E3300" w:rsidRPr="004E3300">
        <w:rPr>
          <w:rFonts w:ascii="Calibri" w:hAnsi="Calibri" w:cs="Calibri"/>
        </w:rPr>
        <w:t>effectue</w:t>
      </w:r>
      <w:r w:rsidRPr="004E3300">
        <w:t xml:space="preserve"> </w:t>
      </w:r>
      <w:r w:rsidR="004E3300" w:rsidRPr="004E3300">
        <w:t>u</w:t>
      </w:r>
      <w:r w:rsidRPr="004E3300">
        <w:t>ne revue</w:t>
      </w:r>
      <w:r w:rsidRPr="004B3E65">
        <w:t xml:space="preserve"> des documents conformément au chapitre « revue de la demande ».</w:t>
      </w:r>
    </w:p>
    <w:p w14:paraId="6AFC22AE" w14:textId="0E0B22CB" w:rsidR="007D5208" w:rsidRPr="004B3E65" w:rsidRDefault="007D5208" w:rsidP="007D5208">
      <w:r w:rsidRPr="004B3E65">
        <w:t xml:space="preserve">Dans les </w:t>
      </w:r>
      <w:r w:rsidRPr="004B3E65">
        <w:rPr>
          <w:b/>
        </w:rPr>
        <w:t>3 semaines</w:t>
      </w:r>
      <w:r w:rsidRPr="004B3E65">
        <w:t xml:space="preserve"> qui suivent la réception du dossier de transfert émanant de l’organisme </w:t>
      </w:r>
      <w:r w:rsidR="00A23469" w:rsidRPr="004B3E65">
        <w:t xml:space="preserve">accrédité </w:t>
      </w:r>
      <w:r w:rsidRPr="004B3E65">
        <w:t xml:space="preserve">d’origine, </w:t>
      </w:r>
      <w:r w:rsidR="001B758E" w:rsidRPr="004B3E65">
        <w:rPr>
          <w:rFonts w:ascii="Calibri" w:hAnsi="Calibri" w:cs="Calibri"/>
          <w:b/>
          <w:bCs/>
        </w:rPr>
        <w:t>Certi.Kôntrol</w:t>
      </w:r>
      <w:r w:rsidR="001B758E" w:rsidRPr="004B3E65">
        <w:t xml:space="preserve"> </w:t>
      </w:r>
      <w:r w:rsidRPr="004B3E65">
        <w:t xml:space="preserve">procède à la validation du transfert de </w:t>
      </w:r>
      <w:r w:rsidR="00BB1BCC" w:rsidRPr="004B3E65">
        <w:rPr>
          <w:b/>
          <w:bCs/>
          <w:lang w:eastAsia="fr-FR"/>
        </w:rPr>
        <w:t xml:space="preserve">l’attestation de </w:t>
      </w:r>
      <w:r w:rsidR="001E47FE" w:rsidRPr="004B3E65">
        <w:rPr>
          <w:b/>
          <w:bCs/>
          <w:lang w:eastAsia="fr-FR"/>
        </w:rPr>
        <w:t>capacité</w:t>
      </w:r>
      <w:r w:rsidR="001E47FE" w:rsidRPr="004B3E65">
        <w:t xml:space="preserve"> :</w:t>
      </w:r>
    </w:p>
    <w:p w14:paraId="65CB4CAB" w14:textId="5795F471" w:rsidR="007D5208" w:rsidRPr="004B3E65" w:rsidRDefault="007D5208" w:rsidP="004960E7">
      <w:pPr>
        <w:pStyle w:val="Paragraphedeliste"/>
        <w:numPr>
          <w:ilvl w:val="0"/>
          <w:numId w:val="32"/>
        </w:numPr>
        <w:spacing w:after="200" w:line="276" w:lineRule="auto"/>
      </w:pPr>
      <w:r w:rsidRPr="004B3E65">
        <w:t xml:space="preserve">Dans le cas où le transfert n’est pas validé, </w:t>
      </w:r>
      <w:r w:rsidR="001B758E" w:rsidRPr="004B3E65">
        <w:rPr>
          <w:rFonts w:ascii="Calibri" w:hAnsi="Calibri" w:cs="Calibri"/>
          <w:b/>
          <w:bCs/>
        </w:rPr>
        <w:t>Certi.Kôntrol</w:t>
      </w:r>
      <w:r w:rsidR="001B758E" w:rsidRPr="004B3E65">
        <w:t xml:space="preserve"> </w:t>
      </w:r>
      <w:r w:rsidRPr="004B3E65">
        <w:t>informe le certifié par courrie</w:t>
      </w:r>
      <w:r w:rsidR="001E47FE">
        <w:t>l</w:t>
      </w:r>
      <w:r w:rsidRPr="004B3E65">
        <w:t xml:space="preserve"> des motifs du refus de transfert.</w:t>
      </w:r>
    </w:p>
    <w:p w14:paraId="434925D8" w14:textId="0D34F27D" w:rsidR="007D5208" w:rsidRPr="003F1152" w:rsidRDefault="007D5208" w:rsidP="004960E7">
      <w:pPr>
        <w:pStyle w:val="Paragraphedeliste"/>
        <w:numPr>
          <w:ilvl w:val="0"/>
          <w:numId w:val="32"/>
        </w:numPr>
        <w:spacing w:after="200" w:line="276" w:lineRule="auto"/>
      </w:pPr>
      <w:r w:rsidRPr="003F1152">
        <w:t xml:space="preserve">Dans le cas où le transfert est validé, </w:t>
      </w:r>
      <w:r w:rsidR="001B758E" w:rsidRPr="003F1152">
        <w:rPr>
          <w:rFonts w:ascii="Calibri" w:hAnsi="Calibri" w:cs="Calibri"/>
          <w:b/>
          <w:bCs/>
        </w:rPr>
        <w:t>Certi.Kôntrol</w:t>
      </w:r>
      <w:r w:rsidR="001B758E" w:rsidRPr="003F1152">
        <w:t xml:space="preserve"> </w:t>
      </w:r>
      <w:r w:rsidRPr="003F1152">
        <w:t>informe le certifié et l’invite à compléter son profil sur l</w:t>
      </w:r>
      <w:r w:rsidR="001B758E" w:rsidRPr="003F1152">
        <w:t>e</w:t>
      </w:r>
      <w:r w:rsidRPr="003F1152">
        <w:t xml:space="preserve"> </w:t>
      </w:r>
      <w:r w:rsidR="001B758E" w:rsidRPr="003F1152">
        <w:t>site internet</w:t>
      </w:r>
      <w:r w:rsidRPr="003F1152">
        <w:t xml:space="preserve">. Dans les </w:t>
      </w:r>
      <w:r w:rsidRPr="003F1152">
        <w:rPr>
          <w:b/>
        </w:rPr>
        <w:t>10 jours</w:t>
      </w:r>
      <w:r w:rsidRPr="003F1152">
        <w:t xml:space="preserve"> suivant la validation, </w:t>
      </w:r>
      <w:r w:rsidR="001B758E" w:rsidRPr="003F1152">
        <w:rPr>
          <w:rFonts w:ascii="Calibri" w:hAnsi="Calibri" w:cs="Calibri"/>
          <w:b/>
          <w:bCs/>
        </w:rPr>
        <w:t>Certi.Kôntrol</w:t>
      </w:r>
      <w:r w:rsidR="001B758E" w:rsidRPr="003F1152">
        <w:t xml:space="preserve"> </w:t>
      </w:r>
      <w:r w:rsidRPr="003F1152">
        <w:t xml:space="preserve">intègre le certifié dans sa liste des certifiés et informe l’organisme </w:t>
      </w:r>
      <w:r w:rsidR="00A23469" w:rsidRPr="003F1152">
        <w:t xml:space="preserve">accrédité </w:t>
      </w:r>
      <w:r w:rsidRPr="003F1152">
        <w:t xml:space="preserve">d’origine du transfert pour qu’il procède au retrait de son </w:t>
      </w:r>
      <w:r w:rsidR="00CC3F21" w:rsidRPr="003F1152">
        <w:t>attestation</w:t>
      </w:r>
      <w:r w:rsidRPr="003F1152">
        <w:t xml:space="preserve">. </w:t>
      </w:r>
      <w:r w:rsidR="001B758E" w:rsidRPr="003F1152">
        <w:rPr>
          <w:rFonts w:ascii="Calibri" w:hAnsi="Calibri" w:cs="Calibri"/>
          <w:b/>
          <w:bCs/>
        </w:rPr>
        <w:t>Certi.Kôntrol</w:t>
      </w:r>
      <w:r w:rsidR="001B758E" w:rsidRPr="003F1152">
        <w:t xml:space="preserve"> </w:t>
      </w:r>
      <w:r w:rsidRPr="003F1152">
        <w:t xml:space="preserve">émet </w:t>
      </w:r>
      <w:r w:rsidR="00A23469" w:rsidRPr="003F1152">
        <w:t>une nouvelle attestation</w:t>
      </w:r>
      <w:r w:rsidRPr="003F1152">
        <w:t xml:space="preserve"> comportant</w:t>
      </w:r>
      <w:r w:rsidR="003F1152" w:rsidRPr="003F1152">
        <w:t xml:space="preserve"> la date de validation du transfert ainsi </w:t>
      </w:r>
      <w:r w:rsidR="00EA63E8" w:rsidRPr="003F1152">
        <w:t>que la</w:t>
      </w:r>
      <w:r w:rsidRPr="003F1152">
        <w:t xml:space="preserve"> date initiale de validité de la </w:t>
      </w:r>
      <w:r w:rsidR="00BB1BCC" w:rsidRPr="003F1152">
        <w:rPr>
          <w:b/>
          <w:bCs/>
          <w:lang w:eastAsia="fr-FR"/>
        </w:rPr>
        <w:t>l’attestation de capacité</w:t>
      </w:r>
      <w:r w:rsidRPr="003F1152">
        <w:t>.</w:t>
      </w:r>
    </w:p>
    <w:p w14:paraId="683DB49F" w14:textId="46469B60" w:rsidR="007D5208" w:rsidRPr="004B3E65" w:rsidRDefault="007D5208" w:rsidP="007D5208">
      <w:r w:rsidRPr="004B3E65">
        <w:t xml:space="preserve">Lors d’un transfert sortant vers un autre organisme, </w:t>
      </w:r>
      <w:bookmarkStart w:id="46" w:name="_Toc333345704"/>
      <w:bookmarkStart w:id="47" w:name="_Toc333346219"/>
      <w:bookmarkStart w:id="48" w:name="_Toc333480955"/>
      <w:bookmarkStart w:id="49" w:name="_Toc334693872"/>
      <w:bookmarkStart w:id="50" w:name="_Toc334693955"/>
      <w:bookmarkStart w:id="51" w:name="_Toc334693966"/>
      <w:bookmarkStart w:id="52" w:name="_Toc334693977"/>
      <w:bookmarkStart w:id="53" w:name="_Toc334695892"/>
      <w:bookmarkStart w:id="54" w:name="_Toc334695943"/>
      <w:bookmarkStart w:id="55" w:name="_Toc334696323"/>
      <w:bookmarkStart w:id="56" w:name="_Toc336356238"/>
      <w:bookmarkStart w:id="57" w:name="_Toc336422181"/>
      <w:bookmarkStart w:id="58" w:name="_Toc355124456"/>
      <w:bookmarkStart w:id="59" w:name="_Toc355125102"/>
      <w:bookmarkStart w:id="60" w:name="_Toc355646193"/>
      <w:bookmarkStart w:id="61" w:name="_Toc447287306"/>
      <w:bookmarkStart w:id="62" w:name="_Toc447290218"/>
      <w:bookmarkStart w:id="63" w:name="_Toc521922734"/>
      <w:bookmarkStart w:id="64" w:name="_Toc521922749"/>
      <w:bookmarkStart w:id="65" w:name="_Toc521923073"/>
      <w:r w:rsidR="001B758E" w:rsidRPr="004B3E65">
        <w:rPr>
          <w:rFonts w:ascii="Calibri" w:hAnsi="Calibri" w:cs="Calibri"/>
          <w:b/>
          <w:bCs/>
        </w:rPr>
        <w:t>Certi.Kôntrol</w:t>
      </w:r>
      <w:r w:rsidR="001B758E" w:rsidRPr="004B3E65">
        <w:t xml:space="preserve"> </w:t>
      </w:r>
      <w:r w:rsidRPr="004B3E65">
        <w:t>s’assure que :</w:t>
      </w:r>
    </w:p>
    <w:p w14:paraId="224719D8" w14:textId="784CE95A" w:rsidR="007D5208" w:rsidRPr="004B3E65" w:rsidRDefault="007D5208" w:rsidP="004960E7">
      <w:pPr>
        <w:pStyle w:val="Paragraphedeliste"/>
        <w:numPr>
          <w:ilvl w:val="0"/>
          <w:numId w:val="32"/>
        </w:numPr>
        <w:spacing w:after="200" w:line="276" w:lineRule="auto"/>
      </w:pPr>
      <w:r w:rsidRPr="004B3E65">
        <w:t xml:space="preserve">La demande du dossier de transfert provient d’un organisme accrédité dans le domaine </w:t>
      </w:r>
    </w:p>
    <w:p w14:paraId="1CB74465" w14:textId="6F234191" w:rsidR="007D5208" w:rsidRPr="004B3E65" w:rsidRDefault="00BB1BCC" w:rsidP="004960E7">
      <w:pPr>
        <w:pStyle w:val="Paragraphedeliste"/>
        <w:numPr>
          <w:ilvl w:val="0"/>
          <w:numId w:val="32"/>
        </w:numPr>
        <w:spacing w:after="200" w:line="276" w:lineRule="auto"/>
      </w:pPr>
      <w:r w:rsidRPr="004B3E65">
        <w:rPr>
          <w:b/>
          <w:bCs/>
          <w:lang w:eastAsia="fr-FR"/>
        </w:rPr>
        <w:t>L’attestation de capacité</w:t>
      </w:r>
      <w:r w:rsidRPr="004B3E65">
        <w:rPr>
          <w:rFonts w:cstheme="minorHAnsi"/>
          <w:shd w:val="clear" w:color="auto" w:fill="FFFFFF"/>
          <w:lang w:eastAsia="fr-FR"/>
        </w:rPr>
        <w:t xml:space="preserve"> </w:t>
      </w:r>
      <w:r w:rsidR="007D5208" w:rsidRPr="004B3E65">
        <w:t>objet de la demande est en cours de validité et ne soit pas suspendue</w:t>
      </w:r>
    </w:p>
    <w:p w14:paraId="3DC790C3" w14:textId="026366B0" w:rsidR="007D5208" w:rsidRPr="004B3E65" w:rsidRDefault="007D5208" w:rsidP="004960E7">
      <w:pPr>
        <w:pStyle w:val="Paragraphedeliste"/>
        <w:numPr>
          <w:ilvl w:val="0"/>
          <w:numId w:val="32"/>
        </w:numPr>
        <w:spacing w:after="200" w:line="276" w:lineRule="auto"/>
      </w:pPr>
      <w:r w:rsidRPr="004B3E65">
        <w:lastRenderedPageBreak/>
        <w:t xml:space="preserve">Il n’y a pas d’autres demandes de transfert en cours pour </w:t>
      </w:r>
      <w:r w:rsidR="004E3300">
        <w:t>le même opérateur</w:t>
      </w:r>
      <w:r w:rsidRPr="004B3E65">
        <w:t>/même domaine.</w:t>
      </w:r>
    </w:p>
    <w:p w14:paraId="2C0959EA" w14:textId="128CA685" w:rsidR="007D5208" w:rsidRPr="004B3E65" w:rsidRDefault="007D5208" w:rsidP="007D5208">
      <w:r w:rsidRPr="004B3E65">
        <w:t xml:space="preserve">Dans le mois qui suit la réception de la demande, le dossier de transfert, validé </w:t>
      </w:r>
      <w:r w:rsidR="001B758E" w:rsidRPr="004B3E65">
        <w:rPr>
          <w:rFonts w:ascii="Calibri" w:hAnsi="Calibri" w:cs="Calibri"/>
          <w:b/>
          <w:bCs/>
        </w:rPr>
        <w:t>Certi.Kôntrol</w:t>
      </w:r>
      <w:r w:rsidRPr="004B3E65">
        <w:t xml:space="preserve">, est envoyé à l’organisme </w:t>
      </w:r>
      <w:r w:rsidR="00A23469" w:rsidRPr="004B3E65">
        <w:t>accrédité</w:t>
      </w:r>
      <w:r w:rsidRPr="004B3E65">
        <w:t xml:space="preserve"> demandeur.</w:t>
      </w:r>
    </w:p>
    <w:p w14:paraId="7DCB2E03" w14:textId="44565ACB" w:rsidR="007D5208" w:rsidRPr="004B3E65" w:rsidRDefault="007D5208" w:rsidP="007D5208">
      <w:r w:rsidRPr="004B3E65">
        <w:t xml:space="preserve">A réception du courrier émanant de l’organisme </w:t>
      </w:r>
      <w:r w:rsidR="00A23469" w:rsidRPr="004B3E65">
        <w:t>accrédité</w:t>
      </w:r>
      <w:r w:rsidRPr="004B3E65">
        <w:t xml:space="preserve"> demandeur (et dans un délai de 7 jours) informant de </w:t>
      </w:r>
      <w:r w:rsidR="004E3300">
        <w:t>la validation</w:t>
      </w:r>
      <w:r w:rsidRPr="004B3E65">
        <w:t xml:space="preserve"> du transfert, </w:t>
      </w:r>
      <w:r w:rsidR="001B758E" w:rsidRPr="004B3E65">
        <w:rPr>
          <w:rFonts w:ascii="Calibri" w:hAnsi="Calibri" w:cs="Calibri"/>
          <w:b/>
          <w:bCs/>
        </w:rPr>
        <w:t>Certi.Kôntrol</w:t>
      </w:r>
      <w:r w:rsidR="001B758E" w:rsidRPr="004B3E65">
        <w:t xml:space="preserve"> </w:t>
      </w:r>
      <w:r w:rsidRPr="004B3E65">
        <w:t xml:space="preserve">procède au retrait de son </w:t>
      </w:r>
      <w:r w:rsidR="00CC3F21" w:rsidRPr="004B3E65">
        <w:t>attestation</w:t>
      </w:r>
      <w:r w:rsidRPr="004B3E65">
        <w:t xml:space="preserve"> : </w:t>
      </w:r>
    </w:p>
    <w:p w14:paraId="76B11848" w14:textId="70735331" w:rsidR="007D5208" w:rsidRPr="004B3E65" w:rsidRDefault="007D5208" w:rsidP="004960E7">
      <w:pPr>
        <w:pStyle w:val="Paragraphedeliste"/>
        <w:numPr>
          <w:ilvl w:val="0"/>
          <w:numId w:val="33"/>
        </w:numPr>
        <w:spacing w:after="200" w:line="276" w:lineRule="auto"/>
      </w:pPr>
      <w:r w:rsidRPr="004B3E65">
        <w:t xml:space="preserve">Envoie un courrier de retrait </w:t>
      </w:r>
      <w:r w:rsidR="00A23469" w:rsidRPr="004B3E65">
        <w:t>d’attestation</w:t>
      </w:r>
      <w:r w:rsidRPr="004B3E65">
        <w:t xml:space="preserve"> </w:t>
      </w:r>
      <w:r w:rsidR="00BB1BCC" w:rsidRPr="004B3E65">
        <w:t>à la suite du</w:t>
      </w:r>
      <w:r w:rsidRPr="004B3E65">
        <w:t xml:space="preserve"> transfert au certifié</w:t>
      </w:r>
    </w:p>
    <w:p w14:paraId="02FD7147" w14:textId="77777777" w:rsidR="007D5208" w:rsidRPr="004B3E65" w:rsidRDefault="007D5208" w:rsidP="004960E7">
      <w:pPr>
        <w:pStyle w:val="Paragraphedeliste"/>
        <w:numPr>
          <w:ilvl w:val="0"/>
          <w:numId w:val="33"/>
        </w:numPr>
        <w:spacing w:after="200" w:line="276" w:lineRule="auto"/>
      </w:pPr>
      <w:r w:rsidRPr="004B3E65">
        <w:t>Retire le certifié de sa liste des certifiés</w:t>
      </w:r>
    </w:p>
    <w:p w14:paraId="28EEAE68" w14:textId="3A6834B8" w:rsidR="00BA1BD5" w:rsidRDefault="007D5208" w:rsidP="007D5208">
      <w:r w:rsidRPr="004B3E65">
        <w:t xml:space="preserve">Pour le transfert entrant ou sortant, </w:t>
      </w:r>
      <w:r w:rsidR="001B758E" w:rsidRPr="004B3E65">
        <w:rPr>
          <w:rFonts w:ascii="Calibri" w:hAnsi="Calibri" w:cs="Calibri"/>
          <w:b/>
          <w:bCs/>
        </w:rPr>
        <w:t>Certi.Kôntrol</w:t>
      </w:r>
      <w:r w:rsidR="001B758E" w:rsidRPr="004B3E65">
        <w:t xml:space="preserve"> </w:t>
      </w:r>
      <w:r w:rsidRPr="004B3E65">
        <w:t>effectue le transfert de façon à assurer le maintien de la confidentialité.</w:t>
      </w:r>
      <w:bookmarkStart w:id="66" w:name="_Toc2012353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5268D63" w14:textId="6EDAD5FF" w:rsidR="00BA1BD5" w:rsidRPr="00BA1BD5" w:rsidRDefault="00BA1BD5" w:rsidP="00BA1BD5">
      <w:pPr>
        <w:pStyle w:val="Titre2"/>
        <w:numPr>
          <w:ilvl w:val="0"/>
          <w:numId w:val="39"/>
        </w:numPr>
        <w:ind w:left="0" w:firstLine="0"/>
        <w:rPr>
          <w:b/>
          <w:bCs w:val="0"/>
        </w:rPr>
      </w:pPr>
      <w:r w:rsidRPr="00BA1BD5">
        <w:rPr>
          <w:b/>
          <w:bCs w:val="0"/>
        </w:rPr>
        <w:t>Règle d’utilisation du Logo et du certificat « Attestation de Capacité »</w:t>
      </w:r>
    </w:p>
    <w:p w14:paraId="344D4838" w14:textId="77777777" w:rsidR="00BA1BD5" w:rsidRDefault="00BA1BD5" w:rsidP="00BA1BD5">
      <w:pPr>
        <w:rPr>
          <w:b/>
          <w:bCs/>
          <w:color w:val="ED7D31" w:themeColor="accent2"/>
          <w:szCs w:val="22"/>
        </w:rPr>
      </w:pPr>
    </w:p>
    <w:p w14:paraId="7C2763B7" w14:textId="45CF145F" w:rsidR="00BA1BD5" w:rsidRPr="00942659" w:rsidRDefault="00BA1BD5" w:rsidP="00BA1BD5">
      <w:pPr>
        <w:rPr>
          <w:b/>
          <w:bCs/>
          <w:szCs w:val="24"/>
        </w:rPr>
      </w:pPr>
      <w:r w:rsidRPr="00942659">
        <w:rPr>
          <w:b/>
          <w:bCs/>
          <w:szCs w:val="24"/>
        </w:rPr>
        <w:t xml:space="preserve">Logo : </w:t>
      </w:r>
    </w:p>
    <w:p w14:paraId="0E296569" w14:textId="77777777" w:rsidR="00BA1BD5" w:rsidRPr="00942659" w:rsidRDefault="00BA1BD5" w:rsidP="00BA1BD5">
      <w:pPr>
        <w:rPr>
          <w:rFonts w:cstheme="minorHAnsi"/>
          <w:szCs w:val="24"/>
        </w:rPr>
      </w:pPr>
    </w:p>
    <w:p w14:paraId="65241F6B" w14:textId="77777777" w:rsidR="00BA1BD5" w:rsidRPr="00942659" w:rsidRDefault="00BA1BD5" w:rsidP="00BA1BD5">
      <w:pPr>
        <w:rPr>
          <w:rFonts w:cstheme="minorHAnsi"/>
          <w:szCs w:val="24"/>
        </w:rPr>
      </w:pPr>
      <w:r w:rsidRPr="00942659">
        <w:rPr>
          <w:rFonts w:cstheme="minorHAnsi"/>
          <w:szCs w:val="24"/>
        </w:rPr>
        <w:t>L‘opérateur doit proscrire tout usage du logo de Certi.Kôntrol sur des supports faisant la promotion d’activités ou de services en lien avec la certification.</w:t>
      </w:r>
    </w:p>
    <w:p w14:paraId="35D64781" w14:textId="77777777" w:rsidR="00BA1BD5" w:rsidRPr="00942659" w:rsidRDefault="00BA1BD5" w:rsidP="00BA1BD5">
      <w:pPr>
        <w:rPr>
          <w:rFonts w:cstheme="minorHAnsi"/>
          <w:szCs w:val="24"/>
        </w:rPr>
      </w:pPr>
    </w:p>
    <w:p w14:paraId="7881EE76" w14:textId="77777777" w:rsidR="00BA1BD5" w:rsidRPr="00942659" w:rsidRDefault="00BA1BD5" w:rsidP="00BA1BD5">
      <w:pPr>
        <w:rPr>
          <w:b/>
          <w:bCs/>
          <w:szCs w:val="24"/>
        </w:rPr>
      </w:pPr>
      <w:r w:rsidRPr="00942659">
        <w:rPr>
          <w:b/>
          <w:bCs/>
          <w:szCs w:val="24"/>
        </w:rPr>
        <w:t>Certificat « attestation de capacité » :</w:t>
      </w:r>
    </w:p>
    <w:p w14:paraId="2BA61377" w14:textId="77777777" w:rsidR="00BA1BD5" w:rsidRPr="00942659" w:rsidRDefault="00BA1BD5" w:rsidP="00BA1BD5">
      <w:pPr>
        <w:rPr>
          <w:rFonts w:cstheme="minorHAnsi"/>
          <w:szCs w:val="24"/>
        </w:rPr>
      </w:pPr>
    </w:p>
    <w:p w14:paraId="1D45739B" w14:textId="77777777" w:rsidR="00BA1BD5" w:rsidRPr="00942659" w:rsidRDefault="00BA1BD5" w:rsidP="00BA1BD5">
      <w:pPr>
        <w:rPr>
          <w:rFonts w:cstheme="minorHAnsi"/>
          <w:szCs w:val="24"/>
        </w:rPr>
      </w:pPr>
      <w:r w:rsidRPr="00942659">
        <w:rPr>
          <w:rFonts w:cstheme="minorHAnsi"/>
          <w:szCs w:val="24"/>
        </w:rPr>
        <w:t>Le certificat délivré aux opérateurs certifiées devra être reproduit dans son intégralité en respectant les proportions et les couleurs. Il est utilisé librement et de manière à ne pas induire en erreur les usagers ou clients de l’opérateur certifiée ou d’une entité apparentée tant en ce qui concerne la validité de la certification que les domaines qu’elle couvre.</w:t>
      </w:r>
    </w:p>
    <w:p w14:paraId="0C70BDB4" w14:textId="77777777" w:rsidR="00BA1BD5" w:rsidRPr="00942659" w:rsidRDefault="00BA1BD5" w:rsidP="00BA1BD5">
      <w:pPr>
        <w:autoSpaceDE w:val="0"/>
        <w:autoSpaceDN w:val="0"/>
        <w:adjustRightInd w:val="0"/>
        <w:rPr>
          <w:rFonts w:cstheme="minorHAnsi"/>
          <w:szCs w:val="24"/>
        </w:rPr>
      </w:pPr>
    </w:p>
    <w:p w14:paraId="5C2A654D" w14:textId="77777777" w:rsidR="00BA1BD5" w:rsidRPr="00942659" w:rsidRDefault="00BA1BD5" w:rsidP="00BA1BD5">
      <w:pPr>
        <w:autoSpaceDE w:val="0"/>
        <w:autoSpaceDN w:val="0"/>
        <w:adjustRightInd w:val="0"/>
        <w:rPr>
          <w:rFonts w:cstheme="minorHAnsi"/>
          <w:szCs w:val="24"/>
        </w:rPr>
      </w:pPr>
      <w:r w:rsidRPr="00942659">
        <w:rPr>
          <w:rFonts w:cstheme="minorHAnsi"/>
          <w:szCs w:val="24"/>
        </w:rPr>
        <w:t>Le certificat peut être scanné ou photocopié. Toutes ses mentions doivent demeurer lisibles à l’œil nu et identiques à l’original (couleur, netteté).</w:t>
      </w:r>
    </w:p>
    <w:p w14:paraId="617D1CAD" w14:textId="77777777" w:rsidR="00BA1BD5" w:rsidRPr="00942659" w:rsidRDefault="00BA1BD5" w:rsidP="00BA1BD5">
      <w:pPr>
        <w:autoSpaceDE w:val="0"/>
        <w:autoSpaceDN w:val="0"/>
        <w:adjustRightInd w:val="0"/>
        <w:rPr>
          <w:rFonts w:eastAsiaTheme="minorHAnsi" w:cstheme="minorHAnsi"/>
          <w:b/>
          <w:bCs/>
          <w:i/>
          <w:iCs/>
          <w:sz w:val="20"/>
          <w:u w:val="single"/>
        </w:rPr>
      </w:pPr>
    </w:p>
    <w:p w14:paraId="17C213A8" w14:textId="77777777" w:rsidR="00BA1BD5" w:rsidRPr="00942659" w:rsidRDefault="00BA1BD5" w:rsidP="00BA1BD5">
      <w:pPr>
        <w:autoSpaceDE w:val="0"/>
        <w:autoSpaceDN w:val="0"/>
        <w:adjustRightInd w:val="0"/>
        <w:rPr>
          <w:b/>
          <w:szCs w:val="24"/>
        </w:rPr>
      </w:pPr>
      <w:r w:rsidRPr="00942659">
        <w:rPr>
          <w:rFonts w:eastAsiaTheme="minorHAnsi" w:cstheme="minorHAnsi"/>
          <w:b/>
          <w:bCs/>
          <w:i/>
          <w:iCs/>
          <w:szCs w:val="24"/>
          <w:u w:val="single"/>
        </w:rPr>
        <w:t xml:space="preserve">Avertissement : </w:t>
      </w:r>
      <w:r w:rsidRPr="00942659">
        <w:rPr>
          <w:rFonts w:eastAsiaTheme="minorHAnsi" w:cstheme="minorHAnsi"/>
          <w:b/>
          <w:bCs/>
          <w:szCs w:val="24"/>
          <w:u w:val="single"/>
        </w:rPr>
        <w:t>le certificat peut contenir le logo défini par la section « Certifications » du Comité Français d’Accréditation (COFRAC) ; un opérateur ne peut pas utiliser ce logo (ni la marque COFRAC) sur les papiers à en-tête ou d’autres documents commerciaux de son entreprise</w:t>
      </w:r>
      <w:r w:rsidRPr="00942659">
        <w:rPr>
          <w:rFonts w:ascii="Arial" w:eastAsiaTheme="minorHAnsi" w:hAnsi="Arial" w:cs="Arial"/>
          <w:b/>
          <w:bCs/>
          <w:szCs w:val="24"/>
        </w:rPr>
        <w:t>.</w:t>
      </w:r>
    </w:p>
    <w:p w14:paraId="55433F4D" w14:textId="77777777" w:rsidR="00BA1BD5" w:rsidRPr="004B3E65" w:rsidRDefault="00BA1BD5" w:rsidP="007D5208"/>
    <w:p w14:paraId="331BBA10" w14:textId="033CBBCD" w:rsidR="007D5208" w:rsidRPr="004B3E65" w:rsidRDefault="007D5208" w:rsidP="00433387">
      <w:pPr>
        <w:pStyle w:val="Titre2"/>
        <w:numPr>
          <w:ilvl w:val="0"/>
          <w:numId w:val="39"/>
        </w:numPr>
        <w:ind w:left="0" w:firstLine="0"/>
        <w:rPr>
          <w:b/>
          <w:bCs w:val="0"/>
        </w:rPr>
      </w:pPr>
      <w:bookmarkStart w:id="67" w:name="_Toc32243165"/>
      <w:r w:rsidRPr="004B3E65">
        <w:rPr>
          <w:b/>
          <w:bCs w:val="0"/>
        </w:rPr>
        <w:t xml:space="preserve">Information </w:t>
      </w:r>
      <w:r w:rsidR="00B87FFA" w:rsidRPr="004B3E65">
        <w:rPr>
          <w:b/>
          <w:bCs w:val="0"/>
        </w:rPr>
        <w:t>a</w:t>
      </w:r>
      <w:r w:rsidRPr="004B3E65">
        <w:rPr>
          <w:b/>
          <w:bCs w:val="0"/>
        </w:rPr>
        <w:t>u minist</w:t>
      </w:r>
      <w:r w:rsidR="008E5322">
        <w:rPr>
          <w:b/>
          <w:bCs w:val="0"/>
        </w:rPr>
        <w:t>è</w:t>
      </w:r>
      <w:r w:rsidRPr="004B3E65">
        <w:rPr>
          <w:b/>
          <w:bCs w:val="0"/>
        </w:rPr>
        <w:t>re chargé de l'environnement</w:t>
      </w:r>
      <w:bookmarkEnd w:id="66"/>
      <w:bookmarkEnd w:id="67"/>
    </w:p>
    <w:p w14:paraId="476FBE99" w14:textId="77777777" w:rsidR="00B87FFA" w:rsidRPr="004B3E65" w:rsidRDefault="00B87FFA" w:rsidP="007D5208">
      <w:pPr>
        <w:shd w:val="clear" w:color="auto" w:fill="FFFFFF"/>
        <w:rPr>
          <w:rFonts w:cstheme="minorHAnsi"/>
          <w:bCs/>
          <w:shd w:val="clear" w:color="auto" w:fill="FFFFFF"/>
          <w:lang w:eastAsia="fr-FR"/>
        </w:rPr>
      </w:pPr>
    </w:p>
    <w:p w14:paraId="51F746EC" w14:textId="55B0A696" w:rsidR="007D5208" w:rsidRDefault="00D74793" w:rsidP="007D5208">
      <w:pPr>
        <w:shd w:val="clear" w:color="auto" w:fill="FFFFFF"/>
        <w:rPr>
          <w:rFonts w:cstheme="minorHAnsi"/>
          <w:bCs/>
          <w:shd w:val="clear" w:color="auto" w:fill="FFFFFF"/>
          <w:lang w:eastAsia="fr-FR"/>
        </w:rPr>
      </w:pPr>
      <w:r w:rsidRPr="004B3E65">
        <w:rPr>
          <w:rFonts w:ascii="Calibri" w:hAnsi="Calibri" w:cs="Calibri"/>
          <w:b/>
          <w:bCs/>
        </w:rPr>
        <w:t>Certi.Kôntrol</w:t>
      </w:r>
      <w:r w:rsidRPr="004B3E65">
        <w:t xml:space="preserve"> </w:t>
      </w:r>
      <w:r w:rsidR="007D5208" w:rsidRPr="004B3E65">
        <w:rPr>
          <w:rFonts w:cstheme="minorHAnsi"/>
          <w:bCs/>
          <w:shd w:val="clear" w:color="auto" w:fill="FFFFFF"/>
          <w:lang w:eastAsia="fr-FR"/>
        </w:rPr>
        <w:t xml:space="preserve">informe sans délai le ministère chargé de l’environnement lorsqu’il constate chez un opérateur, contrairement aux dispositions de l’article R. 543-86 du code de l’environnement, l’utilisation pour l’importation, la mise sur le marché, la cession à titre onéreux ou gratuit de fluides frigorigènes conditionnées dans des emballages à usage unique. </w:t>
      </w:r>
      <w:r w:rsidRPr="004B3E65">
        <w:rPr>
          <w:rFonts w:ascii="Calibri" w:hAnsi="Calibri" w:cs="Calibri"/>
          <w:b/>
          <w:bCs/>
        </w:rPr>
        <w:t>Certi.Kôntrol</w:t>
      </w:r>
      <w:r w:rsidRPr="004B3E65">
        <w:t xml:space="preserve"> </w:t>
      </w:r>
      <w:r w:rsidR="007D5208" w:rsidRPr="004B3E65">
        <w:rPr>
          <w:rFonts w:cstheme="minorHAnsi"/>
          <w:bCs/>
          <w:shd w:val="clear" w:color="auto" w:fill="FFFFFF"/>
          <w:lang w:eastAsia="fr-FR"/>
        </w:rPr>
        <w:t>fournit les preuves de cette constatation.</w:t>
      </w:r>
    </w:p>
    <w:p w14:paraId="61A4DBB2" w14:textId="77777777" w:rsidR="008E5322" w:rsidRDefault="008E5322" w:rsidP="007D5208">
      <w:pPr>
        <w:shd w:val="clear" w:color="auto" w:fill="FFFFFF"/>
        <w:rPr>
          <w:rFonts w:cstheme="minorHAnsi"/>
          <w:bCs/>
          <w:shd w:val="clear" w:color="auto" w:fill="FFFFFF"/>
          <w:lang w:eastAsia="fr-FR"/>
        </w:rPr>
      </w:pPr>
    </w:p>
    <w:p w14:paraId="4F642353" w14:textId="60F189F0" w:rsidR="008E5322" w:rsidRPr="008E5322" w:rsidRDefault="008E5322" w:rsidP="008E5322">
      <w:pPr>
        <w:shd w:val="clear" w:color="auto" w:fill="FFFFFF"/>
        <w:rPr>
          <w:rFonts w:cstheme="minorHAnsi"/>
          <w:bCs/>
          <w:shd w:val="clear" w:color="auto" w:fill="FFFFFF"/>
          <w:lang w:eastAsia="fr-FR"/>
        </w:rPr>
      </w:pPr>
      <w:r w:rsidRPr="004B3E65">
        <w:rPr>
          <w:rFonts w:cstheme="minorHAnsi"/>
          <w:bCs/>
          <w:shd w:val="clear" w:color="auto" w:fill="FFFFFF"/>
          <w:lang w:eastAsia="fr-FR"/>
        </w:rPr>
        <w:lastRenderedPageBreak/>
        <w:t>Le rapport d'activité adressé chaque année avant le 31 mars</w:t>
      </w:r>
      <w:r>
        <w:rPr>
          <w:rFonts w:cstheme="minorHAnsi"/>
          <w:bCs/>
          <w:shd w:val="clear" w:color="auto" w:fill="FFFFFF"/>
          <w:lang w:eastAsia="fr-FR"/>
        </w:rPr>
        <w:t xml:space="preserve"> N pour l’année N-1.</w:t>
      </w:r>
    </w:p>
    <w:p w14:paraId="3B3783C6" w14:textId="77777777" w:rsidR="001E47FE" w:rsidRDefault="008E5322" w:rsidP="008E5322">
      <w:pPr>
        <w:shd w:val="clear" w:color="auto" w:fill="FFFFFF"/>
        <w:rPr>
          <w:rFonts w:cstheme="minorHAnsi"/>
          <w:bCs/>
          <w:shd w:val="clear" w:color="auto" w:fill="FFFFFF"/>
          <w:lang w:eastAsia="fr-FR"/>
        </w:rPr>
      </w:pPr>
      <w:r w:rsidRPr="008E5322">
        <w:rPr>
          <w:rFonts w:cstheme="minorHAnsi"/>
          <w:bCs/>
          <w:shd w:val="clear" w:color="auto" w:fill="FFFFFF"/>
          <w:lang w:eastAsia="fr-FR"/>
        </w:rPr>
        <w:t xml:space="preserve">Ce rapport annuel d’activité comprend les éléments </w:t>
      </w:r>
      <w:r w:rsidR="001E47FE" w:rsidRPr="008E5322">
        <w:rPr>
          <w:rFonts w:cstheme="minorHAnsi"/>
          <w:bCs/>
          <w:shd w:val="clear" w:color="auto" w:fill="FFFFFF"/>
          <w:lang w:eastAsia="fr-FR"/>
        </w:rPr>
        <w:t>suivants :</w:t>
      </w:r>
    </w:p>
    <w:p w14:paraId="5D3B23F5" w14:textId="19D96441" w:rsidR="008E5322" w:rsidRPr="001E47FE" w:rsidRDefault="001E47FE" w:rsidP="001E47FE">
      <w:pPr>
        <w:pStyle w:val="Paragraphedeliste"/>
        <w:numPr>
          <w:ilvl w:val="0"/>
          <w:numId w:val="40"/>
        </w:numPr>
        <w:shd w:val="clear" w:color="auto" w:fill="FFFFFF"/>
        <w:rPr>
          <w:rFonts w:cstheme="minorHAnsi"/>
          <w:bCs/>
          <w:shd w:val="clear" w:color="auto" w:fill="FFFFFF"/>
          <w:lang w:eastAsia="fr-FR"/>
        </w:rPr>
      </w:pPr>
      <w:r w:rsidRPr="001E47FE">
        <w:rPr>
          <w:rFonts w:cstheme="minorHAnsi"/>
          <w:bCs/>
          <w:shd w:val="clear" w:color="auto" w:fill="FFFFFF"/>
          <w:lang w:eastAsia="fr-FR"/>
        </w:rPr>
        <w:t>Le</w:t>
      </w:r>
      <w:r w:rsidR="008E5322" w:rsidRPr="001E47FE">
        <w:rPr>
          <w:rFonts w:cstheme="minorHAnsi"/>
          <w:bCs/>
          <w:shd w:val="clear" w:color="auto" w:fill="FFFFFF"/>
          <w:lang w:eastAsia="fr-FR"/>
        </w:rPr>
        <w:t xml:space="preserve"> nombre de demandes d’attestation reçues, traitées, refusées et en attente de </w:t>
      </w:r>
      <w:r w:rsidRPr="001E47FE">
        <w:rPr>
          <w:rFonts w:cstheme="minorHAnsi"/>
          <w:bCs/>
          <w:shd w:val="clear" w:color="auto" w:fill="FFFFFF"/>
          <w:lang w:eastAsia="fr-FR"/>
        </w:rPr>
        <w:t>traitement ;</w:t>
      </w:r>
      <w:r w:rsidR="008E5322" w:rsidRPr="001E47FE">
        <w:rPr>
          <w:rFonts w:cstheme="minorHAnsi"/>
          <w:bCs/>
          <w:shd w:val="clear" w:color="auto" w:fill="FFFFFF"/>
          <w:lang w:eastAsia="fr-FR"/>
        </w:rPr>
        <w:t xml:space="preserve"> </w:t>
      </w:r>
    </w:p>
    <w:p w14:paraId="68512958" w14:textId="77777777" w:rsidR="001E47FE" w:rsidRDefault="001E47FE" w:rsidP="008E5322">
      <w:pPr>
        <w:pStyle w:val="Paragraphedeliste"/>
        <w:numPr>
          <w:ilvl w:val="0"/>
          <w:numId w:val="40"/>
        </w:numPr>
        <w:shd w:val="clear" w:color="auto" w:fill="FFFFFF"/>
        <w:rPr>
          <w:rFonts w:cstheme="minorHAnsi"/>
          <w:bCs/>
          <w:shd w:val="clear" w:color="auto" w:fill="FFFFFF"/>
          <w:lang w:eastAsia="fr-FR"/>
        </w:rPr>
      </w:pPr>
      <w:r w:rsidRPr="001E47FE">
        <w:rPr>
          <w:rFonts w:cstheme="minorHAnsi"/>
          <w:bCs/>
          <w:shd w:val="clear" w:color="auto" w:fill="FFFFFF"/>
          <w:lang w:eastAsia="fr-FR"/>
        </w:rPr>
        <w:t>Le</w:t>
      </w:r>
      <w:r w:rsidR="008E5322" w:rsidRPr="001E47FE">
        <w:rPr>
          <w:rFonts w:cstheme="minorHAnsi"/>
          <w:bCs/>
          <w:shd w:val="clear" w:color="auto" w:fill="FFFFFF"/>
          <w:lang w:eastAsia="fr-FR"/>
        </w:rPr>
        <w:t xml:space="preserve"> nombre de visites de suivi et d’audits complémentaires effectués, ainsi que la justification de ces </w:t>
      </w:r>
      <w:r w:rsidRPr="001E47FE">
        <w:rPr>
          <w:rFonts w:cstheme="minorHAnsi"/>
          <w:bCs/>
          <w:shd w:val="clear" w:color="auto" w:fill="FFFFFF"/>
          <w:lang w:eastAsia="fr-FR"/>
        </w:rPr>
        <w:t>derniers ;</w:t>
      </w:r>
      <w:r w:rsidR="008E5322" w:rsidRPr="001E47FE">
        <w:rPr>
          <w:rFonts w:cstheme="minorHAnsi"/>
          <w:bCs/>
          <w:shd w:val="clear" w:color="auto" w:fill="FFFFFF"/>
          <w:lang w:eastAsia="fr-FR"/>
        </w:rPr>
        <w:t xml:space="preserve"> </w:t>
      </w:r>
    </w:p>
    <w:p w14:paraId="7553BF9B" w14:textId="77777777" w:rsidR="001E47FE" w:rsidRDefault="001E47FE" w:rsidP="008E5322">
      <w:pPr>
        <w:pStyle w:val="Paragraphedeliste"/>
        <w:numPr>
          <w:ilvl w:val="0"/>
          <w:numId w:val="40"/>
        </w:numPr>
        <w:shd w:val="clear" w:color="auto" w:fill="FFFFFF"/>
        <w:rPr>
          <w:rFonts w:cstheme="minorHAnsi"/>
          <w:bCs/>
          <w:shd w:val="clear" w:color="auto" w:fill="FFFFFF"/>
          <w:lang w:eastAsia="fr-FR"/>
        </w:rPr>
      </w:pPr>
      <w:r>
        <w:rPr>
          <w:rFonts w:cstheme="minorHAnsi"/>
          <w:bCs/>
          <w:shd w:val="clear" w:color="auto" w:fill="FFFFFF"/>
          <w:lang w:eastAsia="fr-FR"/>
        </w:rPr>
        <w:t>L</w:t>
      </w:r>
      <w:r w:rsidR="008E5322" w:rsidRPr="001E47FE">
        <w:rPr>
          <w:rFonts w:cstheme="minorHAnsi"/>
          <w:bCs/>
          <w:shd w:val="clear" w:color="auto" w:fill="FFFFFF"/>
          <w:lang w:eastAsia="fr-FR"/>
        </w:rPr>
        <w:t xml:space="preserve">a liste des opérateurs à qui il a délivré, refusé, renouvelé, retiré ou suspendu l’attestation de capacité, en précisant leur nom s’il s’agit d’une personne physique, leur numéro SIRET, leur activité, leur numéro d’attestation ainsi que la date de délivrance de leur attestation et, le cas échéant, le motif de refus ou de retrait de </w:t>
      </w:r>
      <w:r w:rsidRPr="001E47FE">
        <w:rPr>
          <w:rFonts w:cstheme="minorHAnsi"/>
          <w:bCs/>
          <w:shd w:val="clear" w:color="auto" w:fill="FFFFFF"/>
          <w:lang w:eastAsia="fr-FR"/>
        </w:rPr>
        <w:t>l’attestation ;</w:t>
      </w:r>
      <w:r w:rsidR="008E5322" w:rsidRPr="001E47FE">
        <w:rPr>
          <w:rFonts w:cstheme="minorHAnsi"/>
          <w:bCs/>
          <w:shd w:val="clear" w:color="auto" w:fill="FFFFFF"/>
          <w:lang w:eastAsia="fr-FR"/>
        </w:rPr>
        <w:t xml:space="preserve"> </w:t>
      </w:r>
    </w:p>
    <w:p w14:paraId="0DE34AE2" w14:textId="77777777" w:rsidR="001E47FE" w:rsidRDefault="001E47FE" w:rsidP="008E5322">
      <w:pPr>
        <w:pStyle w:val="Paragraphedeliste"/>
        <w:numPr>
          <w:ilvl w:val="0"/>
          <w:numId w:val="40"/>
        </w:numPr>
        <w:shd w:val="clear" w:color="auto" w:fill="FFFFFF"/>
        <w:rPr>
          <w:rFonts w:cstheme="minorHAnsi"/>
          <w:bCs/>
          <w:shd w:val="clear" w:color="auto" w:fill="FFFFFF"/>
          <w:lang w:eastAsia="fr-FR"/>
        </w:rPr>
      </w:pPr>
      <w:r>
        <w:rPr>
          <w:rFonts w:cstheme="minorHAnsi"/>
          <w:bCs/>
          <w:shd w:val="clear" w:color="auto" w:fill="FFFFFF"/>
          <w:lang w:eastAsia="fr-FR"/>
        </w:rPr>
        <w:t>L</w:t>
      </w:r>
      <w:r w:rsidR="008E5322" w:rsidRPr="001E47FE">
        <w:rPr>
          <w:rFonts w:cstheme="minorHAnsi"/>
          <w:bCs/>
          <w:shd w:val="clear" w:color="auto" w:fill="FFFFFF"/>
          <w:lang w:eastAsia="fr-FR"/>
        </w:rPr>
        <w:t xml:space="preserve">a liste des opérateurs intervenant exclusivement sur des équipements dont la charge en fluide est inférieure à 2 kg, enregistrés conformément à l’article R. 543-119 du code de l’environnement, en précisant leur nom s’il s’agit d’une personne physique, leur numéro SIRET, leur activité, leur numéro d’enregistrement ainsi que la date de leur </w:t>
      </w:r>
      <w:r w:rsidRPr="001E47FE">
        <w:rPr>
          <w:rFonts w:cstheme="minorHAnsi"/>
          <w:bCs/>
          <w:shd w:val="clear" w:color="auto" w:fill="FFFFFF"/>
          <w:lang w:eastAsia="fr-FR"/>
        </w:rPr>
        <w:t>enregistrement ;</w:t>
      </w:r>
    </w:p>
    <w:p w14:paraId="68633168" w14:textId="77777777" w:rsidR="001E47FE" w:rsidRDefault="001E47FE" w:rsidP="008E5322">
      <w:pPr>
        <w:pStyle w:val="Paragraphedeliste"/>
        <w:numPr>
          <w:ilvl w:val="0"/>
          <w:numId w:val="40"/>
        </w:numPr>
        <w:shd w:val="clear" w:color="auto" w:fill="FFFFFF"/>
        <w:rPr>
          <w:rFonts w:cstheme="minorHAnsi"/>
          <w:bCs/>
          <w:shd w:val="clear" w:color="auto" w:fill="FFFFFF"/>
          <w:lang w:eastAsia="fr-FR"/>
        </w:rPr>
      </w:pPr>
      <w:r>
        <w:rPr>
          <w:rFonts w:cstheme="minorHAnsi"/>
          <w:bCs/>
          <w:shd w:val="clear" w:color="auto" w:fill="FFFFFF"/>
          <w:lang w:eastAsia="fr-FR"/>
        </w:rPr>
        <w:t>L</w:t>
      </w:r>
      <w:r w:rsidR="008E5322" w:rsidRPr="001E47FE">
        <w:rPr>
          <w:rFonts w:cstheme="minorHAnsi"/>
          <w:bCs/>
          <w:shd w:val="clear" w:color="auto" w:fill="FFFFFF"/>
          <w:lang w:eastAsia="fr-FR"/>
        </w:rPr>
        <w:t xml:space="preserve">a liste des plaintes et des réclamations effectuées par des opérateurs, en précisant l’identité de ces opérateurs, leur nom s’il s’agit d’une personne physique, leur numéro SIRET, leur numéro d’attestation, le motif de la plainte ou de la réclamation et les suites qui lui ont été </w:t>
      </w:r>
      <w:r w:rsidRPr="001E47FE">
        <w:rPr>
          <w:rFonts w:cstheme="minorHAnsi"/>
          <w:bCs/>
          <w:shd w:val="clear" w:color="auto" w:fill="FFFFFF"/>
          <w:lang w:eastAsia="fr-FR"/>
        </w:rPr>
        <w:t>données ;</w:t>
      </w:r>
    </w:p>
    <w:p w14:paraId="017197C9" w14:textId="406B58CB" w:rsidR="008E5322" w:rsidRPr="001E47FE" w:rsidRDefault="001E47FE" w:rsidP="008E5322">
      <w:pPr>
        <w:pStyle w:val="Paragraphedeliste"/>
        <w:numPr>
          <w:ilvl w:val="0"/>
          <w:numId w:val="40"/>
        </w:numPr>
        <w:shd w:val="clear" w:color="auto" w:fill="FFFFFF"/>
        <w:rPr>
          <w:rFonts w:cstheme="minorHAnsi"/>
          <w:bCs/>
          <w:shd w:val="clear" w:color="auto" w:fill="FFFFFF"/>
          <w:lang w:eastAsia="fr-FR"/>
        </w:rPr>
      </w:pPr>
      <w:r>
        <w:rPr>
          <w:rFonts w:cstheme="minorHAnsi"/>
          <w:bCs/>
          <w:shd w:val="clear" w:color="auto" w:fill="FFFFFF"/>
          <w:lang w:eastAsia="fr-FR"/>
        </w:rPr>
        <w:t>L</w:t>
      </w:r>
      <w:r w:rsidR="008E5322" w:rsidRPr="001E47FE">
        <w:rPr>
          <w:rFonts w:cstheme="minorHAnsi"/>
          <w:bCs/>
          <w:shd w:val="clear" w:color="auto" w:fill="FFFFFF"/>
          <w:lang w:eastAsia="fr-FR"/>
        </w:rPr>
        <w:t>a liste à jour des auditeurs et la justification de leurs compétences.</w:t>
      </w:r>
    </w:p>
    <w:p w14:paraId="16689F95" w14:textId="77777777" w:rsidR="007D5208" w:rsidRPr="004B3E65" w:rsidRDefault="007D5208" w:rsidP="00433387">
      <w:pPr>
        <w:pStyle w:val="Titre2"/>
        <w:numPr>
          <w:ilvl w:val="0"/>
          <w:numId w:val="39"/>
        </w:numPr>
        <w:ind w:left="0" w:firstLine="0"/>
        <w:rPr>
          <w:b/>
          <w:bCs w:val="0"/>
        </w:rPr>
      </w:pPr>
      <w:bookmarkStart w:id="68" w:name="_Toc20123535"/>
      <w:bookmarkStart w:id="69" w:name="_Toc32243166"/>
      <w:r w:rsidRPr="004B3E65">
        <w:rPr>
          <w:b/>
          <w:bCs w:val="0"/>
        </w:rPr>
        <w:t>Annuaire</w:t>
      </w:r>
      <w:bookmarkEnd w:id="68"/>
      <w:bookmarkEnd w:id="69"/>
    </w:p>
    <w:p w14:paraId="46BED46C" w14:textId="77777777" w:rsidR="007D5208" w:rsidRPr="004B3E65" w:rsidRDefault="007D5208" w:rsidP="007D5208">
      <w:pPr>
        <w:shd w:val="clear" w:color="auto" w:fill="FFFFFF"/>
        <w:rPr>
          <w:rFonts w:cstheme="minorHAnsi"/>
          <w:bCs/>
          <w:shd w:val="clear" w:color="auto" w:fill="FFFFFF"/>
          <w:lang w:eastAsia="fr-FR"/>
        </w:rPr>
      </w:pPr>
    </w:p>
    <w:p w14:paraId="5BE33F40" w14:textId="713A40CE" w:rsidR="007D5208" w:rsidRDefault="007D5208" w:rsidP="008E5322">
      <w:pPr>
        <w:shd w:val="clear" w:color="auto" w:fill="FFFFFF"/>
        <w:rPr>
          <w:rFonts w:cstheme="minorHAnsi"/>
          <w:bCs/>
          <w:shd w:val="clear" w:color="auto" w:fill="FFFFFF"/>
          <w:lang w:eastAsia="fr-FR"/>
        </w:rPr>
      </w:pPr>
      <w:r w:rsidRPr="004B3E65">
        <w:rPr>
          <w:rFonts w:cstheme="minorHAnsi"/>
          <w:bCs/>
          <w:shd w:val="clear" w:color="auto" w:fill="FFFFFF"/>
          <w:lang w:eastAsia="fr-FR"/>
        </w:rPr>
        <w:t xml:space="preserve">L'annuaire des produits certifiés au sens de la norme NF EN 17065 est constitué de </w:t>
      </w:r>
      <w:r w:rsidR="008E5322">
        <w:rPr>
          <w:rFonts w:cstheme="minorHAnsi"/>
          <w:bCs/>
          <w:shd w:val="clear" w:color="auto" w:fill="FFFFFF"/>
          <w:lang w:eastAsia="fr-FR"/>
        </w:rPr>
        <w:t>l</w:t>
      </w:r>
      <w:r w:rsidR="00D74793" w:rsidRPr="004B3E65">
        <w:rPr>
          <w:rFonts w:cstheme="minorHAnsi"/>
          <w:bCs/>
          <w:shd w:val="clear" w:color="auto" w:fill="FFFFFF"/>
          <w:lang w:eastAsia="fr-FR"/>
        </w:rPr>
        <w:t>a</w:t>
      </w:r>
      <w:r w:rsidRPr="004B3E65">
        <w:rPr>
          <w:rFonts w:cstheme="minorHAnsi"/>
          <w:bCs/>
          <w:shd w:val="clear" w:color="auto" w:fill="FFFFFF"/>
          <w:lang w:eastAsia="fr-FR"/>
        </w:rPr>
        <w:t xml:space="preserve"> liste à jour des opérateurs titulaires d'une attestation de capacité valide, tenue à disposition du public et des distributeurs dans les conditions prévues à </w:t>
      </w:r>
      <w:r w:rsidRPr="004B3E65">
        <w:rPr>
          <w:rFonts w:cstheme="minorHAnsi"/>
          <w:b/>
          <w:bCs/>
          <w:shd w:val="clear" w:color="auto" w:fill="FFFFFF"/>
          <w:lang w:eastAsia="fr-FR"/>
        </w:rPr>
        <w:t>l'article R. 543-114</w:t>
      </w:r>
      <w:r w:rsidRPr="004B3E65">
        <w:rPr>
          <w:rFonts w:cstheme="minorHAnsi"/>
          <w:bCs/>
          <w:shd w:val="clear" w:color="auto" w:fill="FFFFFF"/>
          <w:lang w:eastAsia="fr-FR"/>
        </w:rPr>
        <w:t xml:space="preserve"> du code de l'environnement</w:t>
      </w:r>
      <w:r w:rsidR="001E47FE">
        <w:rPr>
          <w:rFonts w:cstheme="minorHAnsi"/>
          <w:bCs/>
          <w:shd w:val="clear" w:color="auto" w:fill="FFFFFF"/>
          <w:lang w:eastAsia="fr-FR"/>
        </w:rPr>
        <w:t>.</w:t>
      </w:r>
    </w:p>
    <w:p w14:paraId="7BE9095C" w14:textId="77777777" w:rsidR="001E47FE" w:rsidRDefault="001E47FE" w:rsidP="008E5322">
      <w:pPr>
        <w:shd w:val="clear" w:color="auto" w:fill="FFFFFF"/>
        <w:rPr>
          <w:rFonts w:cstheme="minorHAnsi"/>
          <w:bCs/>
          <w:shd w:val="clear" w:color="auto" w:fill="FFFFFF"/>
          <w:lang w:eastAsia="fr-FR"/>
        </w:rPr>
      </w:pPr>
    </w:p>
    <w:p w14:paraId="0AF72672" w14:textId="73A07847" w:rsidR="008E5322" w:rsidRPr="004B3E65" w:rsidRDefault="00433387" w:rsidP="00433387">
      <w:pPr>
        <w:pStyle w:val="Titre2"/>
        <w:numPr>
          <w:ilvl w:val="0"/>
          <w:numId w:val="39"/>
        </w:numPr>
        <w:ind w:left="0" w:firstLine="0"/>
        <w:rPr>
          <w:b/>
          <w:bCs w:val="0"/>
        </w:rPr>
      </w:pPr>
      <w:r>
        <w:rPr>
          <w:b/>
          <w:bCs w:val="0"/>
        </w:rPr>
        <w:t xml:space="preserve">Transmission par Certi.Kôntrol </w:t>
      </w:r>
      <w:r w:rsidR="00621109">
        <w:rPr>
          <w:b/>
          <w:bCs w:val="0"/>
        </w:rPr>
        <w:t>à l’</w:t>
      </w:r>
      <w:r w:rsidR="008E5322">
        <w:rPr>
          <w:b/>
          <w:bCs w:val="0"/>
        </w:rPr>
        <w:t>ADEME</w:t>
      </w:r>
    </w:p>
    <w:p w14:paraId="4B483A85" w14:textId="147C8558" w:rsidR="00E927B5" w:rsidRPr="004B3E65" w:rsidRDefault="00E927B5" w:rsidP="00E927B5">
      <w:pPr>
        <w:shd w:val="clear" w:color="auto" w:fill="FFFFFF"/>
        <w:spacing w:after="200"/>
        <w:rPr>
          <w:rFonts w:cstheme="minorHAnsi"/>
          <w:bCs/>
          <w:shd w:val="clear" w:color="auto" w:fill="FFFFFF"/>
          <w:lang w:eastAsia="fr-FR"/>
        </w:rPr>
      </w:pPr>
      <w:r w:rsidRPr="004B3E65">
        <w:rPr>
          <w:rFonts w:cstheme="minorHAnsi"/>
          <w:bCs/>
          <w:shd w:val="clear" w:color="auto" w:fill="FFFFFF"/>
          <w:lang w:eastAsia="fr-FR"/>
        </w:rPr>
        <w:t xml:space="preserve">Lors de la première et troisième semaine de chaque mois, Certi.kôntrol </w:t>
      </w:r>
      <w:r w:rsidR="00F86049" w:rsidRPr="004B3E65">
        <w:rPr>
          <w:rFonts w:cstheme="minorHAnsi"/>
          <w:bCs/>
          <w:shd w:val="clear" w:color="auto" w:fill="FFFFFF"/>
          <w:lang w:eastAsia="fr-FR"/>
        </w:rPr>
        <w:t>transmet</w:t>
      </w:r>
      <w:r w:rsidRPr="004B3E65">
        <w:rPr>
          <w:rFonts w:cstheme="minorHAnsi"/>
          <w:bCs/>
          <w:shd w:val="clear" w:color="auto" w:fill="FFFFFF"/>
          <w:lang w:eastAsia="fr-FR"/>
        </w:rPr>
        <w:t xml:space="preserve"> à l’ADEME </w:t>
      </w:r>
      <w:r w:rsidR="003F1152">
        <w:rPr>
          <w:rFonts w:cstheme="minorHAnsi"/>
          <w:bCs/>
          <w:shd w:val="clear" w:color="auto" w:fill="FFFFFF"/>
          <w:lang w:eastAsia="fr-FR"/>
        </w:rPr>
        <w:t>l</w:t>
      </w:r>
      <w:r w:rsidRPr="004B3E65">
        <w:rPr>
          <w:rFonts w:cstheme="minorHAnsi"/>
          <w:bCs/>
          <w:shd w:val="clear" w:color="auto" w:fill="FFFFFF"/>
          <w:lang w:eastAsia="fr-FR"/>
        </w:rPr>
        <w:t xml:space="preserve">a </w:t>
      </w:r>
      <w:r w:rsidR="00F86049" w:rsidRPr="004B3E65">
        <w:rPr>
          <w:rFonts w:cstheme="minorHAnsi"/>
          <w:bCs/>
          <w:shd w:val="clear" w:color="auto" w:fill="FFFFFF"/>
          <w:lang w:eastAsia="fr-FR"/>
        </w:rPr>
        <w:t>l</w:t>
      </w:r>
      <w:r w:rsidRPr="004B3E65">
        <w:rPr>
          <w:rFonts w:cstheme="minorHAnsi"/>
          <w:bCs/>
          <w:shd w:val="clear" w:color="auto" w:fill="FFFFFF"/>
          <w:lang w:eastAsia="fr-FR"/>
        </w:rPr>
        <w:t xml:space="preserve">iste à jour des </w:t>
      </w:r>
      <w:r w:rsidR="00F86049" w:rsidRPr="004B3E65">
        <w:rPr>
          <w:rFonts w:cstheme="minorHAnsi"/>
          <w:bCs/>
          <w:shd w:val="clear" w:color="auto" w:fill="FFFFFF"/>
          <w:lang w:eastAsia="fr-FR"/>
        </w:rPr>
        <w:t>opérateurs</w:t>
      </w:r>
      <w:r w:rsidRPr="004B3E65">
        <w:rPr>
          <w:rFonts w:cstheme="minorHAnsi"/>
          <w:bCs/>
          <w:shd w:val="clear" w:color="auto" w:fill="FFFFFF"/>
          <w:lang w:eastAsia="fr-FR"/>
        </w:rPr>
        <w:t xml:space="preserve"> titulaires </w:t>
      </w:r>
      <w:r w:rsidR="00F86049" w:rsidRPr="004B3E65">
        <w:rPr>
          <w:rFonts w:cstheme="minorHAnsi"/>
          <w:bCs/>
          <w:shd w:val="clear" w:color="auto" w:fill="FFFFFF"/>
          <w:lang w:eastAsia="fr-FR"/>
        </w:rPr>
        <w:t>d’une attestation</w:t>
      </w:r>
      <w:r w:rsidRPr="004B3E65">
        <w:rPr>
          <w:rFonts w:cstheme="minorHAnsi"/>
          <w:bCs/>
          <w:shd w:val="clear" w:color="auto" w:fill="FFFFFF"/>
          <w:lang w:eastAsia="fr-FR"/>
        </w:rPr>
        <w:t xml:space="preserve"> de </w:t>
      </w:r>
      <w:r w:rsidR="00F86049" w:rsidRPr="004B3E65">
        <w:rPr>
          <w:rFonts w:cstheme="minorHAnsi"/>
          <w:bCs/>
          <w:shd w:val="clear" w:color="auto" w:fill="FFFFFF"/>
          <w:lang w:eastAsia="fr-FR"/>
        </w:rPr>
        <w:t>capacité.</w:t>
      </w:r>
    </w:p>
    <w:p w14:paraId="07F15B8D" w14:textId="3FE09305" w:rsidR="00F86049" w:rsidRDefault="00F86049" w:rsidP="00E927B5">
      <w:pPr>
        <w:shd w:val="clear" w:color="auto" w:fill="FFFFFF"/>
        <w:spacing w:after="200"/>
        <w:rPr>
          <w:rFonts w:cstheme="minorHAnsi"/>
          <w:bCs/>
          <w:shd w:val="clear" w:color="auto" w:fill="FFFFFF"/>
          <w:lang w:eastAsia="fr-FR"/>
        </w:rPr>
      </w:pPr>
      <w:r w:rsidRPr="004B3E65">
        <w:rPr>
          <w:rFonts w:cstheme="minorHAnsi"/>
          <w:bCs/>
          <w:shd w:val="clear" w:color="auto" w:fill="FFFFFF"/>
          <w:lang w:eastAsia="fr-FR"/>
        </w:rPr>
        <w:t>La liste est importée au format .csv via une interface mis à disposition par l’ADEME</w:t>
      </w:r>
    </w:p>
    <w:p w14:paraId="00B93150" w14:textId="6F5C1F98" w:rsidR="008E5322" w:rsidRPr="004B3E65" w:rsidRDefault="008E5322" w:rsidP="00621109">
      <w:pPr>
        <w:pStyle w:val="Paragraphedeliste"/>
        <w:shd w:val="clear" w:color="auto" w:fill="FFFFFF"/>
        <w:spacing w:after="200"/>
        <w:ind w:left="0"/>
        <w:rPr>
          <w:rFonts w:cstheme="minorHAnsi"/>
          <w:bCs/>
          <w:shd w:val="clear" w:color="auto" w:fill="FFFFFF"/>
          <w:lang w:eastAsia="fr-FR"/>
        </w:rPr>
      </w:pPr>
      <w:r w:rsidRPr="004B3E65">
        <w:rPr>
          <w:rFonts w:cstheme="minorHAnsi"/>
          <w:bCs/>
          <w:shd w:val="clear" w:color="auto" w:fill="FFFFFF"/>
          <w:lang w:eastAsia="fr-FR"/>
        </w:rPr>
        <w:t xml:space="preserve">Les données adressées chaque année à l'ADEME relatives aux quantités de fluides frigorigènes acquises, cédées et stockées par l'ensemble des opérateurs auxquels </w:t>
      </w:r>
      <w:r w:rsidR="00621109">
        <w:rPr>
          <w:rFonts w:cstheme="minorHAnsi"/>
          <w:bCs/>
          <w:shd w:val="clear" w:color="auto" w:fill="FFFFFF"/>
          <w:lang w:eastAsia="fr-FR"/>
        </w:rPr>
        <w:t>Certi.Kôntrol</w:t>
      </w:r>
      <w:r w:rsidRPr="004B3E65">
        <w:rPr>
          <w:rFonts w:cstheme="minorHAnsi"/>
          <w:bCs/>
          <w:shd w:val="clear" w:color="auto" w:fill="FFFFFF"/>
          <w:lang w:eastAsia="fr-FR"/>
        </w:rPr>
        <w:t xml:space="preserve"> a délivré une attestation de capacité, conformément à l'article R. 543-115 du code de l'environnement.</w:t>
      </w:r>
      <w:r>
        <w:rPr>
          <w:rFonts w:cstheme="minorHAnsi"/>
          <w:bCs/>
          <w:shd w:val="clear" w:color="auto" w:fill="FFFFFF"/>
          <w:lang w:eastAsia="fr-FR"/>
        </w:rPr>
        <w:t xml:space="preserve"> </w:t>
      </w:r>
      <w:r w:rsidR="00144E96">
        <w:rPr>
          <w:rFonts w:cstheme="minorHAnsi"/>
          <w:bCs/>
          <w:shd w:val="clear" w:color="auto" w:fill="FFFFFF"/>
          <w:lang w:eastAsia="fr-FR"/>
        </w:rPr>
        <w:t>(l’Art</w:t>
      </w:r>
      <w:r w:rsidR="004C6AAC">
        <w:rPr>
          <w:rFonts w:cstheme="minorHAnsi"/>
          <w:bCs/>
          <w:shd w:val="clear" w:color="auto" w:fill="FFFFFF"/>
          <w:lang w:eastAsia="fr-FR"/>
        </w:rPr>
        <w:t>4 de l’</w:t>
      </w:r>
      <w:r w:rsidR="00433387">
        <w:rPr>
          <w:rStyle w:val="ui-provider"/>
        </w:rPr>
        <w:t>arrêté du 20 décembre 2007 relatif à la déclaration annuelle des organismes agréés</w:t>
      </w:r>
      <w:r w:rsidR="00621109">
        <w:rPr>
          <w:rStyle w:val="ui-provider"/>
        </w:rPr>
        <w:t>)</w:t>
      </w:r>
      <w:r w:rsidR="004C6AAC">
        <w:rPr>
          <w:rStyle w:val="ui-provider"/>
        </w:rPr>
        <w:t xml:space="preserve"> au plus tard le 31 mars N (pour l’année N-1).</w:t>
      </w:r>
    </w:p>
    <w:p w14:paraId="1575973F" w14:textId="0E5284AF" w:rsidR="007D5208" w:rsidRPr="004B3E65" w:rsidRDefault="007D5208" w:rsidP="00433387">
      <w:pPr>
        <w:pStyle w:val="Titre2"/>
        <w:numPr>
          <w:ilvl w:val="0"/>
          <w:numId w:val="39"/>
        </w:numPr>
        <w:ind w:left="0" w:firstLine="0"/>
        <w:rPr>
          <w:b/>
        </w:rPr>
      </w:pPr>
      <w:bookmarkStart w:id="70" w:name="_Toc20123536"/>
      <w:bookmarkStart w:id="71" w:name="_Toc32243167"/>
      <w:r w:rsidRPr="004B3E65">
        <w:rPr>
          <w:rStyle w:val="Titre2Car"/>
          <w:b/>
        </w:rPr>
        <w:t xml:space="preserve">Suspension, retrait d'accréditation </w:t>
      </w:r>
      <w:r w:rsidRPr="004B3E65">
        <w:rPr>
          <w:b/>
        </w:rPr>
        <w:t xml:space="preserve">ou de cessation d'activité de </w:t>
      </w:r>
      <w:bookmarkEnd w:id="70"/>
      <w:bookmarkEnd w:id="71"/>
      <w:r w:rsidR="00D74793" w:rsidRPr="004B3E65">
        <w:rPr>
          <w:rFonts w:ascii="Calibri" w:hAnsi="Calibri" w:cs="Calibri"/>
          <w:b/>
        </w:rPr>
        <w:t>Certi.Kôntrol</w:t>
      </w:r>
    </w:p>
    <w:p w14:paraId="5B38159D" w14:textId="77777777" w:rsidR="007D5208" w:rsidRDefault="007D5208" w:rsidP="007D5208">
      <w:pPr>
        <w:rPr>
          <w:shd w:val="clear" w:color="auto" w:fill="FFFFFF"/>
          <w:lang w:eastAsia="fr-FR"/>
        </w:rPr>
      </w:pPr>
    </w:p>
    <w:p w14:paraId="6BC063D1" w14:textId="77777777" w:rsidR="004C6AAC" w:rsidRPr="004C6AAC" w:rsidRDefault="004C6AAC" w:rsidP="004C6AAC">
      <w:pPr>
        <w:shd w:val="clear" w:color="auto" w:fill="FFFFFF"/>
        <w:spacing w:after="120"/>
        <w:rPr>
          <w:rFonts w:cstheme="minorHAnsi"/>
          <w:bCs/>
          <w:shd w:val="clear" w:color="auto" w:fill="FFFFFF"/>
          <w:lang w:eastAsia="fr-FR"/>
        </w:rPr>
      </w:pPr>
      <w:r w:rsidRPr="004C6AAC">
        <w:rPr>
          <w:rFonts w:ascii="Calibri" w:hAnsi="Calibri" w:cs="Calibri"/>
          <w:b/>
          <w:bCs/>
        </w:rPr>
        <w:t>Certi.Kôntrol</w:t>
      </w:r>
      <w:r w:rsidRPr="004C6AAC">
        <w:t xml:space="preserve"> </w:t>
      </w:r>
      <w:r w:rsidRPr="004C6AAC">
        <w:rPr>
          <w:rFonts w:cstheme="minorHAnsi"/>
          <w:bCs/>
          <w:shd w:val="clear" w:color="auto" w:fill="FFFFFF"/>
          <w:lang w:eastAsia="fr-FR"/>
        </w:rPr>
        <w:t>informe dans les trente jours le ministre chargé de l'environnement de toute demande formelle d'accréditation initiale ou d'extension majeure de la portée d'accréditation.</w:t>
      </w:r>
    </w:p>
    <w:p w14:paraId="4EC239FE" w14:textId="77777777" w:rsidR="004C6AAC" w:rsidRPr="004C6AAC" w:rsidRDefault="004C6AAC" w:rsidP="004C6AAC">
      <w:pPr>
        <w:shd w:val="clear" w:color="auto" w:fill="FFFFFF"/>
        <w:rPr>
          <w:rFonts w:cstheme="minorHAnsi"/>
          <w:bCs/>
          <w:shd w:val="clear" w:color="auto" w:fill="FFFFFF"/>
          <w:lang w:eastAsia="fr-FR"/>
        </w:rPr>
      </w:pPr>
      <w:r w:rsidRPr="004C6AAC">
        <w:rPr>
          <w:rFonts w:cstheme="minorHAnsi"/>
          <w:bCs/>
          <w:shd w:val="clear" w:color="auto" w:fill="FFFFFF"/>
          <w:lang w:eastAsia="fr-FR"/>
        </w:rPr>
        <w:lastRenderedPageBreak/>
        <w:t xml:space="preserve">Les informations concernant les décisions d'accréditation initiale, de suspension ou de retrait d'accréditation (y compris les motifs de suspension et de retrait) sont transmises sans délai au ministère chargé de l'environnement, </w:t>
      </w:r>
      <w:r w:rsidRPr="004C6AAC">
        <w:rPr>
          <w:rFonts w:ascii="Calibri" w:hAnsi="Calibri" w:cs="Calibri"/>
          <w:b/>
          <w:bCs/>
        </w:rPr>
        <w:t>Certi.Kôntrol</w:t>
      </w:r>
      <w:r w:rsidRPr="004C6AAC">
        <w:t xml:space="preserve"> </w:t>
      </w:r>
      <w:r w:rsidRPr="004C6AAC">
        <w:rPr>
          <w:rFonts w:cstheme="minorHAnsi"/>
          <w:bCs/>
          <w:shd w:val="clear" w:color="auto" w:fill="FFFFFF"/>
          <w:lang w:eastAsia="fr-FR"/>
        </w:rPr>
        <w:t>fournit les preuves de ces constatations.</w:t>
      </w:r>
    </w:p>
    <w:p w14:paraId="1A4F3567" w14:textId="77777777" w:rsidR="004C6AAC" w:rsidRPr="004C6AAC" w:rsidRDefault="004C6AAC" w:rsidP="007D5208">
      <w:pPr>
        <w:rPr>
          <w:shd w:val="clear" w:color="auto" w:fill="FFFFFF"/>
          <w:lang w:eastAsia="fr-FR"/>
        </w:rPr>
      </w:pPr>
    </w:p>
    <w:p w14:paraId="49A0FB9C" w14:textId="6E6A06B8" w:rsidR="00414DB1" w:rsidRPr="004B3E65" w:rsidRDefault="00414DB1" w:rsidP="00414DB1">
      <w:pPr>
        <w:pStyle w:val="NormalWeb"/>
        <w:shd w:val="clear" w:color="auto" w:fill="FFFFFF"/>
        <w:spacing w:before="0" w:beforeAutospacing="0" w:after="240" w:afterAutospacing="0"/>
        <w:jc w:val="both"/>
        <w:rPr>
          <w:rFonts w:asciiTheme="minorHAnsi" w:hAnsiTheme="minorHAnsi"/>
          <w:kern w:val="28"/>
          <w:szCs w:val="20"/>
          <w:shd w:val="clear" w:color="auto" w:fill="FFFFFF"/>
        </w:rPr>
      </w:pPr>
      <w:r w:rsidRPr="004C6AAC">
        <w:rPr>
          <w:rFonts w:asciiTheme="minorHAnsi" w:hAnsiTheme="minorHAnsi"/>
          <w:kern w:val="28"/>
          <w:szCs w:val="20"/>
          <w:shd w:val="clear" w:color="auto" w:fill="FFFFFF"/>
        </w:rPr>
        <w:t>L'agrément des organismes chargés de délivrer aux opérateurs une attestation</w:t>
      </w:r>
      <w:r w:rsidRPr="004B3E65">
        <w:rPr>
          <w:rFonts w:asciiTheme="minorHAnsi" w:hAnsiTheme="minorHAnsi"/>
          <w:kern w:val="28"/>
          <w:szCs w:val="20"/>
          <w:shd w:val="clear" w:color="auto" w:fill="FFFFFF"/>
        </w:rPr>
        <w:t xml:space="preserve"> de capacité est accordé pour une durée maximale de cinq ans par le ministre chargé de l'environnement, la délivrance et le maintien de cet agrément sont subordonnés à l'accréditation, délivrée par le Comité français d'accréditation (COFRAC).</w:t>
      </w:r>
    </w:p>
    <w:p w14:paraId="4CF6C180" w14:textId="77777777" w:rsidR="00414DB1" w:rsidRPr="004B3E65" w:rsidRDefault="00414DB1" w:rsidP="00414DB1">
      <w:pPr>
        <w:rPr>
          <w:shd w:val="clear" w:color="auto" w:fill="FFFFFF"/>
          <w:lang w:eastAsia="fr-FR"/>
        </w:rPr>
      </w:pPr>
      <w:r w:rsidRPr="004B3E65">
        <w:rPr>
          <w:rFonts w:ascii="Calibri" w:hAnsi="Calibri" w:cs="Calibri"/>
          <w:b/>
          <w:bCs/>
        </w:rPr>
        <w:t>Certi.Kôntrol</w:t>
      </w:r>
      <w:r w:rsidRPr="004B3E65">
        <w:t xml:space="preserve"> </w:t>
      </w:r>
      <w:r w:rsidRPr="004B3E65">
        <w:rPr>
          <w:shd w:val="clear" w:color="auto" w:fill="FFFFFF"/>
          <w:lang w:eastAsia="fr-FR"/>
        </w:rPr>
        <w:t>informe sans délai le ministère chargé de l'environnement de toute mesure de suspension ou de retrait d'accréditation, et de toute cessation d'activité.</w:t>
      </w:r>
    </w:p>
    <w:p w14:paraId="07E6B13A" w14:textId="77777777" w:rsidR="000003A0" w:rsidRPr="004B3E65" w:rsidRDefault="000003A0" w:rsidP="007D5208">
      <w:pPr>
        <w:rPr>
          <w:shd w:val="clear" w:color="auto" w:fill="FFFFFF"/>
          <w:lang w:eastAsia="fr-FR"/>
        </w:rPr>
      </w:pPr>
    </w:p>
    <w:p w14:paraId="13678F6C" w14:textId="28C0A16D" w:rsidR="007D5208" w:rsidRPr="004B3E65" w:rsidRDefault="007D5208" w:rsidP="007D5208">
      <w:pPr>
        <w:rPr>
          <w:shd w:val="clear" w:color="auto" w:fill="FFFFFF"/>
          <w:lang w:eastAsia="fr-FR"/>
        </w:rPr>
      </w:pPr>
      <w:r w:rsidRPr="004B3E65">
        <w:rPr>
          <w:shd w:val="clear" w:color="auto" w:fill="FFFFFF"/>
          <w:lang w:eastAsia="fr-FR"/>
        </w:rPr>
        <w:t>En cas de suspension d'accréditation par le COFRAC, les actions à mettre en œuvre</w:t>
      </w:r>
      <w:r w:rsidR="00B87FFA" w:rsidRPr="004B3E65">
        <w:rPr>
          <w:shd w:val="clear" w:color="auto" w:fill="FFFFFF"/>
          <w:lang w:eastAsia="fr-FR"/>
        </w:rPr>
        <w:t>,</w:t>
      </w:r>
      <w:r w:rsidRPr="004B3E65">
        <w:rPr>
          <w:shd w:val="clear" w:color="auto" w:fill="FFFFFF"/>
          <w:lang w:eastAsia="fr-FR"/>
        </w:rPr>
        <w:t xml:space="preserve"> concernant les attestations de capacité en vigueur que </w:t>
      </w:r>
      <w:r w:rsidR="00D74793" w:rsidRPr="004B3E65">
        <w:rPr>
          <w:rFonts w:ascii="Calibri" w:hAnsi="Calibri" w:cs="Calibri"/>
          <w:b/>
          <w:bCs/>
        </w:rPr>
        <w:t>Certi.Kôntrol</w:t>
      </w:r>
      <w:r w:rsidR="00B87FFA" w:rsidRPr="004B3E65">
        <w:rPr>
          <w:rFonts w:ascii="Calibri" w:hAnsi="Calibri" w:cs="Calibri"/>
          <w:b/>
          <w:bCs/>
        </w:rPr>
        <w:t xml:space="preserve"> </w:t>
      </w:r>
      <w:r w:rsidR="00B87FFA" w:rsidRPr="004B3E65">
        <w:rPr>
          <w:rFonts w:ascii="Calibri" w:hAnsi="Calibri" w:cs="Calibri"/>
        </w:rPr>
        <w:t>a</w:t>
      </w:r>
      <w:r w:rsidR="00D74793" w:rsidRPr="004B3E65">
        <w:t xml:space="preserve"> </w:t>
      </w:r>
      <w:r w:rsidR="00F86049" w:rsidRPr="004B3E65">
        <w:rPr>
          <w:shd w:val="clear" w:color="auto" w:fill="FFFFFF"/>
          <w:lang w:eastAsia="fr-FR"/>
        </w:rPr>
        <w:t>délivré, sont</w:t>
      </w:r>
      <w:r w:rsidRPr="004B3E65">
        <w:rPr>
          <w:shd w:val="clear" w:color="auto" w:fill="FFFFFF"/>
          <w:lang w:eastAsia="fr-FR"/>
        </w:rPr>
        <w:t xml:space="preserve"> établies par l'organisme d'accréditation au cas par cas en fonction du motif de la suspension. Ces actions sont indiquées dans un courrier envoyé par </w:t>
      </w:r>
      <w:r w:rsidR="00144E96">
        <w:rPr>
          <w:shd w:val="clear" w:color="auto" w:fill="FFFFFF"/>
          <w:lang w:eastAsia="fr-FR"/>
        </w:rPr>
        <w:t xml:space="preserve">le COFRAC </w:t>
      </w:r>
      <w:r w:rsidRPr="004B3E65">
        <w:rPr>
          <w:shd w:val="clear" w:color="auto" w:fill="FFFFFF"/>
          <w:lang w:eastAsia="fr-FR"/>
        </w:rPr>
        <w:t>à l'organisme agréé pour lui notifier la suspension.</w:t>
      </w:r>
    </w:p>
    <w:p w14:paraId="6BCB049C" w14:textId="77777777" w:rsidR="000003A0" w:rsidRPr="004B3E65" w:rsidRDefault="000003A0" w:rsidP="007D5208">
      <w:pPr>
        <w:rPr>
          <w:shd w:val="clear" w:color="auto" w:fill="FFFFFF"/>
          <w:lang w:eastAsia="fr-FR"/>
        </w:rPr>
      </w:pPr>
    </w:p>
    <w:p w14:paraId="23322367" w14:textId="44CE903A" w:rsidR="000003A0" w:rsidRPr="004B3E65" w:rsidRDefault="000003A0" w:rsidP="007D5208">
      <w:pPr>
        <w:rPr>
          <w:shd w:val="clear" w:color="auto" w:fill="FFFFFF"/>
          <w:lang w:eastAsia="fr-FR"/>
        </w:rPr>
      </w:pPr>
      <w:r w:rsidRPr="004B3E65">
        <w:rPr>
          <w:shd w:val="clear" w:color="auto" w:fill="FFFFFF"/>
          <w:lang w:eastAsia="fr-FR"/>
        </w:rPr>
        <w:t xml:space="preserve">En cas de retrait, </w:t>
      </w:r>
      <w:r w:rsidR="00D57E41" w:rsidRPr="004B3E65">
        <w:rPr>
          <w:rFonts w:ascii="Calibri" w:hAnsi="Calibri" w:cs="Calibri"/>
          <w:b/>
          <w:bCs/>
        </w:rPr>
        <w:t>Certi.Kôntrol</w:t>
      </w:r>
      <w:r w:rsidR="00D57E41" w:rsidRPr="004B3E65">
        <w:rPr>
          <w:shd w:val="clear" w:color="auto" w:fill="FFFFFF"/>
          <w:lang w:eastAsia="fr-FR"/>
        </w:rPr>
        <w:t xml:space="preserve"> </w:t>
      </w:r>
      <w:r w:rsidRPr="004B3E65">
        <w:rPr>
          <w:shd w:val="clear" w:color="auto" w:fill="FFFFFF"/>
          <w:lang w:eastAsia="fr-FR"/>
        </w:rPr>
        <w:t xml:space="preserve">n'est plus autorisé à délivrer d'attestation de capacité ni à maintenir les attestations existantes. </w:t>
      </w:r>
    </w:p>
    <w:p w14:paraId="05A44963" w14:textId="77777777" w:rsidR="000003A0" w:rsidRPr="004B3E65" w:rsidRDefault="000003A0" w:rsidP="007D5208">
      <w:pPr>
        <w:rPr>
          <w:shd w:val="clear" w:color="auto" w:fill="FFFFFF"/>
          <w:lang w:eastAsia="fr-FR"/>
        </w:rPr>
      </w:pPr>
      <w:r w:rsidRPr="004B3E65">
        <w:rPr>
          <w:shd w:val="clear" w:color="auto" w:fill="FFFFFF"/>
          <w:lang w:eastAsia="fr-FR"/>
        </w:rPr>
        <w:t xml:space="preserve">Il informe les opérateurs auxquels il a délivré une attestation de capacité en vigueur dans les meilleurs délais, afin que ces opérateurs puissent s'adresser à un autre organisme agréé en vue de transférer le cas échéant l'attestation de capacité. </w:t>
      </w:r>
    </w:p>
    <w:p w14:paraId="1B0FE16D" w14:textId="77777777" w:rsidR="00144E96" w:rsidRDefault="00144E96" w:rsidP="007D5208">
      <w:pPr>
        <w:rPr>
          <w:shd w:val="clear" w:color="auto" w:fill="FFFFFF"/>
          <w:lang w:eastAsia="fr-FR"/>
        </w:rPr>
      </w:pPr>
    </w:p>
    <w:p w14:paraId="25A5B306" w14:textId="00FD937D" w:rsidR="000003A0" w:rsidRPr="004B3E65" w:rsidRDefault="000003A0" w:rsidP="007D5208">
      <w:pPr>
        <w:rPr>
          <w:shd w:val="clear" w:color="auto" w:fill="FFFFFF"/>
          <w:lang w:eastAsia="fr-FR"/>
        </w:rPr>
      </w:pPr>
      <w:r w:rsidRPr="004B3E65">
        <w:rPr>
          <w:shd w:val="clear" w:color="auto" w:fill="FFFFFF"/>
          <w:lang w:eastAsia="fr-FR"/>
        </w:rPr>
        <w:t xml:space="preserve">Ce nouvel organisme agréé demande à </w:t>
      </w:r>
      <w:r w:rsidR="00D57E41" w:rsidRPr="004B3E65">
        <w:rPr>
          <w:rFonts w:ascii="Calibri" w:hAnsi="Calibri" w:cs="Calibri"/>
          <w:b/>
          <w:bCs/>
        </w:rPr>
        <w:t>Certi.Kôntrol</w:t>
      </w:r>
      <w:r w:rsidR="00D57E41" w:rsidRPr="004B3E65">
        <w:rPr>
          <w:shd w:val="clear" w:color="auto" w:fill="FFFFFF"/>
          <w:lang w:eastAsia="fr-FR"/>
        </w:rPr>
        <w:t xml:space="preserve"> </w:t>
      </w:r>
      <w:r w:rsidRPr="004B3E65">
        <w:rPr>
          <w:shd w:val="clear" w:color="auto" w:fill="FFFFFF"/>
          <w:lang w:eastAsia="fr-FR"/>
        </w:rPr>
        <w:t>les dossiers de ces opérateurs (rapports d'audits précédents, non-conformités en suspens, plaintes reçues et suites données). En l'absence de transfert du dossier des opérateurs, les demandes de ces opérateurs sont traitées comme des demandes initiales.</w:t>
      </w:r>
    </w:p>
    <w:p w14:paraId="2B667735" w14:textId="77777777" w:rsidR="000003A0" w:rsidRPr="004B3E65" w:rsidRDefault="000003A0" w:rsidP="007D5208">
      <w:pPr>
        <w:rPr>
          <w:shd w:val="clear" w:color="auto" w:fill="FFFFFF"/>
          <w:lang w:eastAsia="fr-FR"/>
        </w:rPr>
      </w:pPr>
    </w:p>
    <w:p w14:paraId="0BB9CDAD" w14:textId="3B00A638" w:rsidR="007D5208" w:rsidRDefault="000003A0" w:rsidP="000003A0">
      <w:pPr>
        <w:rPr>
          <w:shd w:val="clear" w:color="auto" w:fill="FFFFFF"/>
          <w:lang w:eastAsia="fr-FR"/>
        </w:rPr>
      </w:pPr>
      <w:r w:rsidRPr="004B3E65">
        <w:rPr>
          <w:shd w:val="clear" w:color="auto" w:fill="FFFFFF"/>
          <w:lang w:eastAsia="fr-FR"/>
        </w:rPr>
        <w:t xml:space="preserve">En cas de cessation d'activité, </w:t>
      </w:r>
      <w:r w:rsidR="00D57E41" w:rsidRPr="004B3E65">
        <w:rPr>
          <w:rFonts w:ascii="Calibri" w:hAnsi="Calibri" w:cs="Calibri"/>
          <w:b/>
          <w:bCs/>
        </w:rPr>
        <w:t>Certi.Kôntrol</w:t>
      </w:r>
      <w:r w:rsidR="00D57E41" w:rsidRPr="004B3E65">
        <w:rPr>
          <w:shd w:val="clear" w:color="auto" w:fill="FFFFFF"/>
          <w:lang w:eastAsia="fr-FR"/>
        </w:rPr>
        <w:t xml:space="preserve"> </w:t>
      </w:r>
      <w:r w:rsidRPr="004B3E65">
        <w:rPr>
          <w:shd w:val="clear" w:color="auto" w:fill="FFFFFF"/>
          <w:lang w:eastAsia="fr-FR"/>
        </w:rPr>
        <w:t>informe les opérateurs auxquels il a délivré une attestation de capacité en vigueur dans les meilleurs délais, afin que ces opérateurs puissent s'adresser à un autre organisme agréé en vue de transférer le cas échéant l'attestation de capacité. »</w:t>
      </w:r>
    </w:p>
    <w:p w14:paraId="5CFD9303" w14:textId="77777777" w:rsidR="003F1152" w:rsidRDefault="003F1152" w:rsidP="000003A0">
      <w:pPr>
        <w:rPr>
          <w:shd w:val="clear" w:color="auto" w:fill="FFFFFF"/>
          <w:lang w:eastAsia="fr-FR"/>
        </w:rPr>
      </w:pPr>
    </w:p>
    <w:p w14:paraId="501F31D6" w14:textId="77777777" w:rsidR="003F1152" w:rsidRDefault="003F1152" w:rsidP="000003A0">
      <w:pPr>
        <w:rPr>
          <w:shd w:val="clear" w:color="auto" w:fill="FFFFFF"/>
          <w:lang w:eastAsia="fr-FR"/>
        </w:rPr>
      </w:pPr>
    </w:p>
    <w:p w14:paraId="0EA87974" w14:textId="77777777" w:rsidR="003F1152" w:rsidRDefault="003F1152" w:rsidP="000003A0">
      <w:pPr>
        <w:rPr>
          <w:shd w:val="clear" w:color="auto" w:fill="FFFFFF"/>
          <w:lang w:eastAsia="fr-FR"/>
        </w:rPr>
      </w:pPr>
    </w:p>
    <w:p w14:paraId="1FE4D1C5" w14:textId="77777777" w:rsidR="00144E96" w:rsidRDefault="00144E96">
      <w:pPr>
        <w:jc w:val="left"/>
        <w:rPr>
          <w:rStyle w:val="Titre2Car"/>
          <w:b/>
          <w:sz w:val="40"/>
          <w:szCs w:val="40"/>
        </w:rPr>
      </w:pPr>
      <w:bookmarkStart w:id="72" w:name="_Toc20123537"/>
      <w:bookmarkStart w:id="73" w:name="_Toc32243168"/>
      <w:r>
        <w:rPr>
          <w:rStyle w:val="Titre2Car"/>
          <w:b/>
          <w:bCs w:val="0"/>
          <w:sz w:val="40"/>
          <w:szCs w:val="40"/>
        </w:rPr>
        <w:br w:type="page"/>
      </w:r>
    </w:p>
    <w:p w14:paraId="31E52AFC" w14:textId="4B84E183" w:rsidR="00D24C8A" w:rsidRPr="00E775B9" w:rsidRDefault="007D5208" w:rsidP="00E775B9">
      <w:pPr>
        <w:pStyle w:val="Titre1"/>
        <w:spacing w:after="0"/>
        <w:ind w:left="431"/>
        <w:rPr>
          <w:rFonts w:asciiTheme="minorHAnsi" w:hAnsiTheme="minorHAnsi"/>
          <w:b/>
          <w:iCs/>
          <w:color w:val="auto"/>
          <w:kern w:val="28"/>
          <w:sz w:val="40"/>
          <w:szCs w:val="40"/>
        </w:rPr>
      </w:pPr>
      <w:r w:rsidRPr="00D24C8A">
        <w:rPr>
          <w:rStyle w:val="Titre2Car"/>
          <w:b/>
          <w:bCs/>
          <w:color w:val="auto"/>
          <w:sz w:val="40"/>
          <w:szCs w:val="40"/>
        </w:rPr>
        <w:lastRenderedPageBreak/>
        <w:t>Annexe A : Eléments à fournir pour l’attestation de capacité</w:t>
      </w:r>
      <w:bookmarkEnd w:id="72"/>
      <w:r w:rsidRPr="00D24C8A">
        <w:rPr>
          <w:rStyle w:val="Titre2Car"/>
          <w:b/>
          <w:bCs/>
          <w:color w:val="auto"/>
          <w:sz w:val="40"/>
          <w:szCs w:val="40"/>
        </w:rPr>
        <w:t> :</w:t>
      </w:r>
      <w:bookmarkEnd w:id="73"/>
    </w:p>
    <w:p w14:paraId="5C094A64" w14:textId="1F89EA9A" w:rsidR="00D24C8A" w:rsidRPr="00942659" w:rsidRDefault="007D5208" w:rsidP="00D24C8A">
      <w:pPr>
        <w:pStyle w:val="Paragraphedeliste"/>
        <w:numPr>
          <w:ilvl w:val="0"/>
          <w:numId w:val="20"/>
        </w:numPr>
        <w:spacing w:line="276" w:lineRule="auto"/>
        <w:ind w:left="357" w:hanging="357"/>
        <w:rPr>
          <w:color w:val="ED7D31" w:themeColor="accent2"/>
          <w:szCs w:val="24"/>
        </w:rPr>
      </w:pPr>
      <w:r w:rsidRPr="00D24C8A">
        <w:rPr>
          <w:b/>
          <w:bCs/>
          <w:sz w:val="32"/>
          <w:szCs w:val="32"/>
        </w:rPr>
        <w:t>Exigences de détention des outillages</w:t>
      </w:r>
      <w:r w:rsidRPr="004C6AAC">
        <w:rPr>
          <w:sz w:val="28"/>
          <w:szCs w:val="32"/>
        </w:rPr>
        <w:t> :</w:t>
      </w:r>
      <w:r w:rsidR="004C6AAC" w:rsidRPr="004C6AAC">
        <w:rPr>
          <w:sz w:val="28"/>
          <w:szCs w:val="32"/>
        </w:rPr>
        <w:t xml:space="preserve"> </w:t>
      </w:r>
      <w:r w:rsidR="00D24C8A" w:rsidRPr="00942659">
        <w:rPr>
          <w:color w:val="ED7D31" w:themeColor="accent2"/>
          <w:szCs w:val="24"/>
        </w:rPr>
        <w:t>Selon l’annexe 2 de l’arrêté Arrêté du 30 juin 2008 relatif à la délivrance des attestations de capacité aux opérateurs prévues à l'article R. 543-99 du code de l'environnement</w:t>
      </w:r>
    </w:p>
    <w:tbl>
      <w:tblPr>
        <w:tblStyle w:val="TableauListe4-Accentuation2"/>
        <w:tblW w:w="11057" w:type="dxa"/>
        <w:tblInd w:w="-289" w:type="dxa"/>
        <w:tblLook w:val="04A0" w:firstRow="1" w:lastRow="0" w:firstColumn="1" w:lastColumn="0" w:noHBand="0" w:noVBand="1"/>
      </w:tblPr>
      <w:tblGrid>
        <w:gridCol w:w="1277"/>
        <w:gridCol w:w="283"/>
        <w:gridCol w:w="9497"/>
      </w:tblGrid>
      <w:tr w:rsidR="004B3E65" w:rsidRPr="00E775B9" w14:paraId="02CA91CF" w14:textId="77777777" w:rsidTr="00E77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gridSpan w:val="2"/>
          </w:tcPr>
          <w:p w14:paraId="59D46FDE" w14:textId="43B49F73" w:rsidR="007D5208" w:rsidRPr="00E775B9" w:rsidRDefault="007D5208" w:rsidP="005500B2">
            <w:pPr>
              <w:jc w:val="center"/>
              <w:rPr>
                <w:rFonts w:cstheme="minorHAnsi"/>
                <w:bCs w:val="0"/>
                <w:i/>
                <w:iCs/>
                <w:color w:val="auto"/>
                <w:sz w:val="18"/>
                <w:szCs w:val="18"/>
              </w:rPr>
            </w:pPr>
            <w:r w:rsidRPr="00E775B9">
              <w:rPr>
                <w:rFonts w:cstheme="minorHAnsi"/>
                <w:bCs w:val="0"/>
                <w:i/>
                <w:iCs/>
                <w:color w:val="auto"/>
                <w:sz w:val="18"/>
                <w:szCs w:val="18"/>
              </w:rPr>
              <w:t>Catégorie</w:t>
            </w:r>
          </w:p>
        </w:tc>
        <w:tc>
          <w:tcPr>
            <w:tcW w:w="9497" w:type="dxa"/>
          </w:tcPr>
          <w:p w14:paraId="45D47648" w14:textId="77777777" w:rsidR="007D5208" w:rsidRPr="00E775B9" w:rsidRDefault="007D5208" w:rsidP="004C6AAC">
            <w:pPr>
              <w:jc w:val="center"/>
              <w:cnfStyle w:val="100000000000" w:firstRow="1" w:lastRow="0" w:firstColumn="0" w:lastColumn="0" w:oddVBand="0" w:evenVBand="0" w:oddHBand="0" w:evenHBand="0" w:firstRowFirstColumn="0" w:firstRowLastColumn="0" w:lastRowFirstColumn="0" w:lastRowLastColumn="0"/>
              <w:rPr>
                <w:rFonts w:cstheme="minorHAnsi"/>
                <w:bCs w:val="0"/>
                <w:i/>
                <w:iCs/>
                <w:color w:val="auto"/>
                <w:sz w:val="18"/>
                <w:szCs w:val="18"/>
              </w:rPr>
            </w:pPr>
            <w:r w:rsidRPr="00E775B9">
              <w:rPr>
                <w:rFonts w:cstheme="minorHAnsi"/>
                <w:bCs w:val="0"/>
                <w:i/>
                <w:iCs/>
                <w:color w:val="auto"/>
                <w:sz w:val="18"/>
                <w:szCs w:val="18"/>
              </w:rPr>
              <w:t>Outillages</w:t>
            </w:r>
          </w:p>
        </w:tc>
      </w:tr>
      <w:tr w:rsidR="004B3E65" w:rsidRPr="00E775B9" w14:paraId="53110549" w14:textId="77777777" w:rsidTr="00E7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0836903E"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 xml:space="preserve">Catégorie </w:t>
            </w:r>
          </w:p>
          <w:p w14:paraId="30486A06" w14:textId="5E33E720" w:rsidR="007D5208" w:rsidRPr="00E775B9" w:rsidRDefault="007D5208" w:rsidP="005500B2">
            <w:pPr>
              <w:jc w:val="center"/>
              <w:rPr>
                <w:rFonts w:cstheme="minorHAnsi"/>
                <w:bCs w:val="0"/>
                <w:i/>
                <w:iCs/>
                <w:sz w:val="18"/>
                <w:szCs w:val="18"/>
              </w:rPr>
            </w:pPr>
            <w:r w:rsidRPr="00E775B9">
              <w:rPr>
                <w:rFonts w:cstheme="minorHAnsi"/>
                <w:bCs w:val="0"/>
                <w:i/>
                <w:iCs/>
                <w:sz w:val="18"/>
                <w:szCs w:val="18"/>
              </w:rPr>
              <w:t>I</w:t>
            </w:r>
          </w:p>
        </w:tc>
        <w:tc>
          <w:tcPr>
            <w:tcW w:w="9780" w:type="dxa"/>
            <w:gridSpan w:val="2"/>
          </w:tcPr>
          <w:p w14:paraId="218BE853" w14:textId="77777777" w:rsidR="0097260E" w:rsidRDefault="007D5208" w:rsidP="0097260E">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 xml:space="preserve">1. Station de charge et de récupération </w:t>
            </w:r>
            <w:r w:rsidR="0097260E">
              <w:rPr>
                <w:rFonts w:cstheme="minorHAnsi"/>
                <w:sz w:val="18"/>
                <w:szCs w:val="18"/>
              </w:rPr>
              <w:t xml:space="preserve">testée </w:t>
            </w:r>
            <w:r w:rsidR="0097260E" w:rsidRPr="00E775B9">
              <w:rPr>
                <w:rFonts w:cstheme="minorHAnsi"/>
                <w:sz w:val="18"/>
                <w:szCs w:val="18"/>
              </w:rPr>
              <w:t>conformé</w:t>
            </w:r>
            <w:r w:rsidR="0097260E">
              <w:rPr>
                <w:rFonts w:cstheme="minorHAnsi"/>
                <w:sz w:val="18"/>
                <w:szCs w:val="18"/>
              </w:rPr>
              <w:t>ment à la norme NF EN 35421</w:t>
            </w:r>
            <w:r w:rsidRPr="00E775B9">
              <w:rPr>
                <w:rFonts w:cstheme="minorHAnsi"/>
                <w:sz w:val="18"/>
                <w:szCs w:val="18"/>
              </w:rPr>
              <w:t xml:space="preserve">; </w:t>
            </w:r>
          </w:p>
          <w:p w14:paraId="65182805" w14:textId="0F5C83D5" w:rsidR="007D5208" w:rsidRPr="00E775B9" w:rsidRDefault="007D5208" w:rsidP="0097260E">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L’information relative à l’efficacité de récupération est disponible.</w:t>
            </w:r>
          </w:p>
          <w:p w14:paraId="6AC42F5D" w14:textId="77777777"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2. Bouteilles de récupération par type de fluide ;</w:t>
            </w:r>
          </w:p>
          <w:p w14:paraId="035A040A" w14:textId="77777777"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3. Détecteur de fuites conforme à la norme NF EN 14624 ;</w:t>
            </w:r>
          </w:p>
          <w:p w14:paraId="2F59B3D9" w14:textId="77777777"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4. Raccords flexibles avec obturateurs ;</w:t>
            </w:r>
          </w:p>
          <w:p w14:paraId="1F5558DC" w14:textId="4CC3FAF7" w:rsidR="007D5208" w:rsidRPr="00E775B9" w:rsidRDefault="007D5208" w:rsidP="0097260E">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5. Manomètres, thermomètre électronique;</w:t>
            </w:r>
          </w:p>
          <w:p w14:paraId="283EBF46" w14:textId="77777777"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6. Balance ayant une erreur maximale de mesure inférieure ou égale à 5% en tout point de l’étendue de mesure ;</w:t>
            </w:r>
          </w:p>
          <w:p w14:paraId="0A3CA19F" w14:textId="77777777" w:rsidR="007D5208" w:rsidRPr="00E775B9"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7. Matériel de marquage (Etiquette de marquage et d’étanchéité)</w:t>
            </w:r>
          </w:p>
        </w:tc>
      </w:tr>
      <w:tr w:rsidR="004B3E65" w:rsidRPr="00E775B9" w14:paraId="35768493" w14:textId="77777777" w:rsidTr="00E775B9">
        <w:tc>
          <w:tcPr>
            <w:cnfStyle w:val="001000000000" w:firstRow="0" w:lastRow="0" w:firstColumn="1" w:lastColumn="0" w:oddVBand="0" w:evenVBand="0" w:oddHBand="0" w:evenHBand="0" w:firstRowFirstColumn="0" w:firstRowLastColumn="0" w:lastRowFirstColumn="0" w:lastRowLastColumn="0"/>
            <w:tcW w:w="1277" w:type="dxa"/>
          </w:tcPr>
          <w:p w14:paraId="3712903B"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Catégorie</w:t>
            </w:r>
          </w:p>
          <w:p w14:paraId="4F04A805" w14:textId="027E01AA" w:rsidR="007D5208" w:rsidRPr="00E775B9" w:rsidRDefault="007D5208" w:rsidP="005500B2">
            <w:pPr>
              <w:jc w:val="center"/>
              <w:rPr>
                <w:rFonts w:cstheme="minorHAnsi"/>
                <w:bCs w:val="0"/>
                <w:i/>
                <w:iCs/>
                <w:sz w:val="18"/>
                <w:szCs w:val="18"/>
              </w:rPr>
            </w:pPr>
            <w:r w:rsidRPr="00E775B9">
              <w:rPr>
                <w:rFonts w:cstheme="minorHAnsi"/>
                <w:bCs w:val="0"/>
                <w:i/>
                <w:iCs/>
                <w:sz w:val="18"/>
                <w:szCs w:val="18"/>
              </w:rPr>
              <w:t xml:space="preserve"> II</w:t>
            </w:r>
          </w:p>
        </w:tc>
        <w:tc>
          <w:tcPr>
            <w:tcW w:w="9780" w:type="dxa"/>
            <w:gridSpan w:val="2"/>
          </w:tcPr>
          <w:p w14:paraId="00AEB43E" w14:textId="60686FAE"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1. Station de charge et de récupération conforme à la norme NF EN 35421 ; L’information relative à l’efficacité de récupération est disponible.</w:t>
            </w:r>
          </w:p>
          <w:p w14:paraId="49455BA1" w14:textId="21915CAD"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2. Bouteilles de récupération par type de fluide ;</w:t>
            </w:r>
          </w:p>
          <w:p w14:paraId="04D916AB" w14:textId="609D12FE"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3. Détecteur de fuites conforme à la norme NF EN 14624 ;</w:t>
            </w:r>
          </w:p>
          <w:p w14:paraId="174761A2" w14:textId="04EE7251"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4. Raccords flexibles avec obturateurs ;</w:t>
            </w:r>
          </w:p>
          <w:p w14:paraId="28795094" w14:textId="4AA4514F"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5. Manomètres, thermomètre électronique ;</w:t>
            </w:r>
          </w:p>
          <w:p w14:paraId="5115179B" w14:textId="1CD03345"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6. Balance ayant une erreur maximale de mesure inférieure ou égale à 5% en tout point de l’étendue de mesure ;</w:t>
            </w:r>
          </w:p>
          <w:p w14:paraId="313766FB" w14:textId="7A4BA34C" w:rsidR="007D5208" w:rsidRPr="00E775B9" w:rsidRDefault="007D5208" w:rsidP="004C6AA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7. Matériel de marquage. (Etiquette de marquage et d’étanchéité)</w:t>
            </w:r>
          </w:p>
        </w:tc>
      </w:tr>
      <w:tr w:rsidR="004B3E65" w:rsidRPr="00E775B9" w14:paraId="4B984A64" w14:textId="77777777" w:rsidTr="00E77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3A344669"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Catégorie</w:t>
            </w:r>
          </w:p>
          <w:p w14:paraId="1EC8C9A1" w14:textId="528E5A8A" w:rsidR="007D5208" w:rsidRPr="00E775B9" w:rsidRDefault="007D5208" w:rsidP="005500B2">
            <w:pPr>
              <w:jc w:val="center"/>
              <w:rPr>
                <w:rFonts w:cstheme="minorHAnsi"/>
                <w:bCs w:val="0"/>
                <w:i/>
                <w:iCs/>
                <w:sz w:val="18"/>
                <w:szCs w:val="18"/>
              </w:rPr>
            </w:pPr>
            <w:r w:rsidRPr="00E775B9">
              <w:rPr>
                <w:rFonts w:cstheme="minorHAnsi"/>
                <w:bCs w:val="0"/>
                <w:i/>
                <w:iCs/>
                <w:sz w:val="18"/>
                <w:szCs w:val="18"/>
              </w:rPr>
              <w:t xml:space="preserve"> III</w:t>
            </w:r>
          </w:p>
        </w:tc>
        <w:tc>
          <w:tcPr>
            <w:tcW w:w="9780" w:type="dxa"/>
            <w:gridSpan w:val="2"/>
          </w:tcPr>
          <w:p w14:paraId="17EBF13E" w14:textId="42C49485" w:rsidR="007D5208" w:rsidRPr="0097260E"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7260E">
              <w:rPr>
                <w:rFonts w:cstheme="minorHAnsi"/>
                <w:b/>
                <w:bCs/>
                <w:sz w:val="18"/>
                <w:szCs w:val="18"/>
              </w:rPr>
              <w:t>A. Récupération normale :</w:t>
            </w:r>
          </w:p>
          <w:p w14:paraId="5192A380" w14:textId="0A827A2D"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1. Station de charge et de récupération conformément à la norme NF E 35-421 ou norme équivalente ; L’information relative à l’efficacité de récupération est disponible.</w:t>
            </w:r>
          </w:p>
          <w:p w14:paraId="01974663" w14:textId="4A95CB3E"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2. Bouteilles de récupération par type de fluide ;</w:t>
            </w:r>
          </w:p>
          <w:p w14:paraId="2373F21F" w14:textId="6FA2DA85" w:rsidR="007D5208" w:rsidRPr="00E775B9" w:rsidRDefault="007D5208" w:rsidP="004C6AAC">
            <w:pPr>
              <w:autoSpaceDE w:val="0"/>
              <w:autoSpaceDN w:val="0"/>
              <w:adjustRightInd w:val="0"/>
              <w:spacing w:after="8"/>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3. Manomètres ;</w:t>
            </w:r>
          </w:p>
          <w:p w14:paraId="321C64E8" w14:textId="55A607B7" w:rsidR="007D5208" w:rsidRPr="00E775B9"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4. Balance ayant une erreur maximale de mesure inférieure ou égale à 5% en tout point de l’étendue de mesure.</w:t>
            </w:r>
          </w:p>
          <w:p w14:paraId="0657EEDD" w14:textId="5D82EACB" w:rsidR="007D5208" w:rsidRPr="0097260E"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7260E">
              <w:rPr>
                <w:rFonts w:cstheme="minorHAnsi"/>
                <w:b/>
                <w:bCs/>
                <w:sz w:val="18"/>
                <w:szCs w:val="18"/>
              </w:rPr>
              <w:t>B. Pour les opérations de récupération effectuées dans les installations visées à l’article R.543-200 du code de l’environnement :</w:t>
            </w:r>
          </w:p>
          <w:p w14:paraId="7673568E" w14:textId="02765C7F" w:rsidR="007D5208" w:rsidRPr="00E775B9" w:rsidRDefault="007D5208" w:rsidP="004C6AAC">
            <w:pPr>
              <w:autoSpaceDE w:val="0"/>
              <w:autoSpaceDN w:val="0"/>
              <w:adjustRightInd w:val="0"/>
              <w:spacing w:after="15"/>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1. Station de récupération ;</w:t>
            </w:r>
          </w:p>
          <w:p w14:paraId="41CC8BF8" w14:textId="11C71316" w:rsidR="007D5208" w:rsidRPr="00E775B9" w:rsidRDefault="007D5208" w:rsidP="004C6AAC">
            <w:pPr>
              <w:autoSpaceDE w:val="0"/>
              <w:autoSpaceDN w:val="0"/>
              <w:adjustRightInd w:val="0"/>
              <w:spacing w:after="15"/>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2. Bouteilles de récupération ;</w:t>
            </w:r>
          </w:p>
          <w:p w14:paraId="5F228D6C" w14:textId="1D33E726" w:rsidR="007D5208" w:rsidRPr="00E775B9"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3. Balance ayant une erreur maximale de mesure inférieure ou égale à 5% en tout point de l’étendue de mesure.</w:t>
            </w:r>
          </w:p>
        </w:tc>
      </w:tr>
      <w:tr w:rsidR="004B3E65" w:rsidRPr="00E775B9" w14:paraId="0DD5472C" w14:textId="77777777" w:rsidTr="00E775B9">
        <w:trPr>
          <w:trHeight w:val="501"/>
        </w:trPr>
        <w:tc>
          <w:tcPr>
            <w:cnfStyle w:val="001000000000" w:firstRow="0" w:lastRow="0" w:firstColumn="1" w:lastColumn="0" w:oddVBand="0" w:evenVBand="0" w:oddHBand="0" w:evenHBand="0" w:firstRowFirstColumn="0" w:firstRowLastColumn="0" w:lastRowFirstColumn="0" w:lastRowLastColumn="0"/>
            <w:tcW w:w="1277" w:type="dxa"/>
          </w:tcPr>
          <w:p w14:paraId="576B8306"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Catégorie</w:t>
            </w:r>
          </w:p>
          <w:p w14:paraId="2C6AB638" w14:textId="5B834E9B" w:rsidR="007D5208" w:rsidRPr="00E775B9" w:rsidRDefault="007D5208" w:rsidP="005500B2">
            <w:pPr>
              <w:jc w:val="center"/>
              <w:rPr>
                <w:rFonts w:cstheme="minorHAnsi"/>
                <w:bCs w:val="0"/>
                <w:i/>
                <w:iCs/>
                <w:sz w:val="18"/>
                <w:szCs w:val="18"/>
              </w:rPr>
            </w:pPr>
            <w:r w:rsidRPr="00E775B9">
              <w:rPr>
                <w:rFonts w:cstheme="minorHAnsi"/>
                <w:bCs w:val="0"/>
                <w:i/>
                <w:iCs/>
                <w:sz w:val="18"/>
                <w:szCs w:val="18"/>
              </w:rPr>
              <w:t xml:space="preserve"> IV</w:t>
            </w:r>
          </w:p>
        </w:tc>
        <w:tc>
          <w:tcPr>
            <w:tcW w:w="9780" w:type="dxa"/>
            <w:gridSpan w:val="2"/>
          </w:tcPr>
          <w:p w14:paraId="14DD5EA9" w14:textId="6B37511A"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1. Détecteur de fuites conforme à la norme NF EN 14624.</w:t>
            </w:r>
          </w:p>
          <w:p w14:paraId="0B85247B" w14:textId="442F4A68" w:rsidR="007D5208" w:rsidRPr="00E775B9" w:rsidRDefault="007D5208" w:rsidP="004C6AA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2. Manomètres, thermomètre</w:t>
            </w:r>
          </w:p>
        </w:tc>
      </w:tr>
      <w:tr w:rsidR="004B3E65" w:rsidRPr="00E775B9" w14:paraId="66CB6EC3" w14:textId="77777777" w:rsidTr="00E775B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77" w:type="dxa"/>
          </w:tcPr>
          <w:p w14:paraId="6D5B1D63"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Catégorie</w:t>
            </w:r>
          </w:p>
          <w:p w14:paraId="4A181736" w14:textId="08CAF664" w:rsidR="007D5208" w:rsidRPr="00E775B9" w:rsidRDefault="007D5208" w:rsidP="005500B2">
            <w:pPr>
              <w:jc w:val="center"/>
              <w:rPr>
                <w:rFonts w:cstheme="minorHAnsi"/>
                <w:bCs w:val="0"/>
                <w:i/>
                <w:iCs/>
                <w:sz w:val="18"/>
                <w:szCs w:val="18"/>
              </w:rPr>
            </w:pPr>
            <w:r w:rsidRPr="00E775B9">
              <w:rPr>
                <w:rFonts w:cstheme="minorHAnsi"/>
                <w:bCs w:val="0"/>
                <w:i/>
                <w:iCs/>
                <w:sz w:val="18"/>
                <w:szCs w:val="18"/>
              </w:rPr>
              <w:t xml:space="preserve"> V</w:t>
            </w:r>
          </w:p>
        </w:tc>
        <w:tc>
          <w:tcPr>
            <w:tcW w:w="9780" w:type="dxa"/>
            <w:gridSpan w:val="2"/>
          </w:tcPr>
          <w:p w14:paraId="193F3D40" w14:textId="65464A46" w:rsidR="007D5208" w:rsidRPr="0097260E"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97260E">
              <w:rPr>
                <w:rFonts w:cstheme="minorHAnsi"/>
                <w:b/>
                <w:bCs/>
                <w:sz w:val="18"/>
                <w:szCs w:val="18"/>
              </w:rPr>
              <w:t>A. Récupération normale :</w:t>
            </w:r>
          </w:p>
          <w:p w14:paraId="2A1D706E" w14:textId="549C5F1B" w:rsidR="007D5208" w:rsidRPr="00E775B9" w:rsidRDefault="007D5208" w:rsidP="004C6AAC">
            <w:pPr>
              <w:autoSpaceDE w:val="0"/>
              <w:autoSpaceDN w:val="0"/>
              <w:adjustRightInd w:val="0"/>
              <w:spacing w:after="13"/>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1. Station de charge et de récupération compacte ou en éléments séparés ;</w:t>
            </w:r>
          </w:p>
          <w:p w14:paraId="466EFDEF" w14:textId="0DF97C6F" w:rsidR="007D5208" w:rsidRPr="00E775B9" w:rsidRDefault="007D5208" w:rsidP="004C6AAC">
            <w:pPr>
              <w:autoSpaceDE w:val="0"/>
              <w:autoSpaceDN w:val="0"/>
              <w:adjustRightInd w:val="0"/>
              <w:spacing w:after="13"/>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2. Bouteilles de récupération par types de fluide, le cas échéant intégrées à la station de charge et de récupération ;</w:t>
            </w:r>
          </w:p>
          <w:p w14:paraId="2B1088BA" w14:textId="372757D6" w:rsidR="007D5208" w:rsidRPr="00E775B9" w:rsidRDefault="007D5208" w:rsidP="004C6AAC">
            <w:pPr>
              <w:autoSpaceDE w:val="0"/>
              <w:autoSpaceDN w:val="0"/>
              <w:adjustRightInd w:val="0"/>
              <w:spacing w:after="13"/>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3. Matériel de détection des fuites adapté aux systèmes de climatisation de véhicules ;</w:t>
            </w:r>
          </w:p>
          <w:p w14:paraId="345A0550" w14:textId="7B617857" w:rsidR="007D5208" w:rsidRPr="00E775B9" w:rsidRDefault="007D5208" w:rsidP="004C6AAC">
            <w:pPr>
              <w:autoSpaceDE w:val="0"/>
              <w:autoSpaceDN w:val="0"/>
              <w:adjustRightInd w:val="0"/>
              <w:spacing w:after="13"/>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4. Thermomètre ;</w:t>
            </w:r>
          </w:p>
          <w:p w14:paraId="7C8A9B4F" w14:textId="6552AC5F" w:rsidR="007D5208" w:rsidRPr="00E775B9" w:rsidRDefault="007D5208" w:rsidP="004C6AAC">
            <w:pPr>
              <w:autoSpaceDE w:val="0"/>
              <w:autoSpaceDN w:val="0"/>
              <w:adjustRightInd w:val="0"/>
              <w:spacing w:after="13"/>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5. Balance ayant une erreur maximale de mesure inférieure ou égale à 5% en tout point de l’étendue de mesure ;</w:t>
            </w:r>
          </w:p>
          <w:p w14:paraId="6C753050" w14:textId="2FABA1A3" w:rsidR="007D5208" w:rsidRPr="00E775B9" w:rsidRDefault="007D5208" w:rsidP="004C6AAC">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775B9">
              <w:rPr>
                <w:rFonts w:cstheme="minorHAnsi"/>
                <w:sz w:val="18"/>
                <w:szCs w:val="18"/>
              </w:rPr>
              <w:t>6. Tableau mis à jour des charges en fluide et en huile des véhicules.</w:t>
            </w:r>
          </w:p>
        </w:tc>
      </w:tr>
      <w:tr w:rsidR="004B3E65" w:rsidRPr="00E775B9" w14:paraId="58D139E1" w14:textId="77777777" w:rsidTr="00E775B9">
        <w:trPr>
          <w:trHeight w:val="381"/>
        </w:trPr>
        <w:tc>
          <w:tcPr>
            <w:cnfStyle w:val="001000000000" w:firstRow="0" w:lastRow="0" w:firstColumn="1" w:lastColumn="0" w:oddVBand="0" w:evenVBand="0" w:oddHBand="0" w:evenHBand="0" w:firstRowFirstColumn="0" w:firstRowLastColumn="0" w:lastRowFirstColumn="0" w:lastRowLastColumn="0"/>
            <w:tcW w:w="1277" w:type="dxa"/>
          </w:tcPr>
          <w:p w14:paraId="4DFFADB5" w14:textId="77777777" w:rsidR="00D24C8A" w:rsidRPr="00E775B9" w:rsidRDefault="007D5208" w:rsidP="005500B2">
            <w:pPr>
              <w:jc w:val="center"/>
              <w:rPr>
                <w:rFonts w:cstheme="minorHAnsi"/>
                <w:b w:val="0"/>
                <w:i/>
                <w:iCs/>
                <w:sz w:val="18"/>
                <w:szCs w:val="18"/>
              </w:rPr>
            </w:pPr>
            <w:r w:rsidRPr="00E775B9">
              <w:rPr>
                <w:rFonts w:cstheme="minorHAnsi"/>
                <w:bCs w:val="0"/>
                <w:i/>
                <w:iCs/>
                <w:sz w:val="18"/>
                <w:szCs w:val="18"/>
              </w:rPr>
              <w:t xml:space="preserve">Catégorie </w:t>
            </w:r>
          </w:p>
          <w:p w14:paraId="256518DE" w14:textId="3D5A5871" w:rsidR="007D5208" w:rsidRPr="00E775B9" w:rsidRDefault="00D24C8A" w:rsidP="005500B2">
            <w:pPr>
              <w:jc w:val="center"/>
              <w:rPr>
                <w:rFonts w:cstheme="minorHAnsi"/>
                <w:bCs w:val="0"/>
                <w:i/>
                <w:iCs/>
                <w:sz w:val="18"/>
                <w:szCs w:val="18"/>
              </w:rPr>
            </w:pPr>
            <w:r w:rsidRPr="00E775B9">
              <w:rPr>
                <w:rFonts w:cstheme="minorHAnsi"/>
                <w:bCs w:val="0"/>
                <w:i/>
                <w:iCs/>
                <w:sz w:val="18"/>
                <w:szCs w:val="18"/>
              </w:rPr>
              <w:t>V-</w:t>
            </w:r>
            <w:r w:rsidR="007D5208" w:rsidRPr="00E775B9">
              <w:rPr>
                <w:rFonts w:cstheme="minorHAnsi"/>
                <w:bCs w:val="0"/>
                <w:i/>
                <w:iCs/>
                <w:sz w:val="18"/>
                <w:szCs w:val="18"/>
              </w:rPr>
              <w:t>VHU</w:t>
            </w:r>
          </w:p>
        </w:tc>
        <w:tc>
          <w:tcPr>
            <w:tcW w:w="9780" w:type="dxa"/>
            <w:gridSpan w:val="2"/>
          </w:tcPr>
          <w:p w14:paraId="3277B0F3" w14:textId="6664BDFC" w:rsidR="007D5208" w:rsidRPr="0097260E" w:rsidRDefault="007D5208" w:rsidP="004C6AA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97260E">
              <w:rPr>
                <w:rFonts w:cstheme="minorHAnsi"/>
                <w:b/>
                <w:bCs/>
                <w:sz w:val="18"/>
                <w:szCs w:val="18"/>
              </w:rPr>
              <w:t>B. Lorsque la récupération est effectuée par un centre VHU titulaire de l’agrément prévu à l’article R.543-162 du code de l’environnement seuls les équipements suivants sont requis :</w:t>
            </w:r>
          </w:p>
          <w:p w14:paraId="34CC2BE0" w14:textId="77777777"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1. Station de récupération</w:t>
            </w:r>
          </w:p>
          <w:p w14:paraId="17BC02CD" w14:textId="41D9493C" w:rsidR="007D5208" w:rsidRPr="00E775B9" w:rsidRDefault="007D5208" w:rsidP="004C6AAC">
            <w:pPr>
              <w:autoSpaceDE w:val="0"/>
              <w:autoSpaceDN w:val="0"/>
              <w:adjustRightInd w:val="0"/>
              <w:spacing w:after="13"/>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2. Bouteilles de récupération par type de fluide, le cas échéant intégrées à la station de charge et de récupération</w:t>
            </w:r>
          </w:p>
          <w:p w14:paraId="22C41E75" w14:textId="47DB50B9" w:rsidR="007D5208" w:rsidRPr="00E775B9" w:rsidRDefault="007D5208" w:rsidP="004C6AAC">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775B9">
              <w:rPr>
                <w:rFonts w:cstheme="minorHAnsi"/>
                <w:sz w:val="18"/>
                <w:szCs w:val="18"/>
              </w:rPr>
              <w:t>3. Balance ayant une erreur maximale de mesure inférieure ou égale à 5% en tout point de l’étendue de mesure.</w:t>
            </w:r>
          </w:p>
        </w:tc>
      </w:tr>
    </w:tbl>
    <w:p w14:paraId="109F3A8C" w14:textId="77777777" w:rsidR="00E775B9" w:rsidRDefault="00E775B9" w:rsidP="007D5208">
      <w:pPr>
        <w:rPr>
          <w:sz w:val="20"/>
        </w:rPr>
      </w:pPr>
    </w:p>
    <w:p w14:paraId="23217D12" w14:textId="6F64FF33" w:rsidR="007D5208" w:rsidRDefault="007D5208" w:rsidP="007D5208">
      <w:pPr>
        <w:rPr>
          <w:sz w:val="20"/>
        </w:rPr>
      </w:pPr>
      <w:r w:rsidRPr="004B3E65">
        <w:rPr>
          <w:sz w:val="20"/>
        </w:rPr>
        <w:t>NB : Quel que soit la catégorie, la balance peut, le cas échéant, être intégrée à la station de charge et de récupération.</w:t>
      </w:r>
    </w:p>
    <w:p w14:paraId="480AD193" w14:textId="77777777" w:rsidR="00D24C8A" w:rsidRDefault="00D24C8A" w:rsidP="007D5208">
      <w:pPr>
        <w:rPr>
          <w:sz w:val="20"/>
        </w:rPr>
      </w:pPr>
    </w:p>
    <w:p w14:paraId="1500A8A5" w14:textId="77777777" w:rsidR="00467DCB" w:rsidRDefault="00467DCB" w:rsidP="007D5208">
      <w:pPr>
        <w:rPr>
          <w:sz w:val="20"/>
        </w:rPr>
      </w:pPr>
    </w:p>
    <w:p w14:paraId="56C7EE2F" w14:textId="77777777" w:rsidR="007D5208" w:rsidRPr="004B3E65" w:rsidRDefault="007D5208" w:rsidP="00D85A62">
      <w:pPr>
        <w:pStyle w:val="Paragraphedeliste"/>
        <w:numPr>
          <w:ilvl w:val="3"/>
          <w:numId w:val="20"/>
        </w:numPr>
        <w:spacing w:line="276" w:lineRule="auto"/>
        <w:ind w:left="1985"/>
        <w:rPr>
          <w:rFonts w:ascii="Arial" w:hAnsi="Arial" w:cs="Arial"/>
        </w:rPr>
      </w:pPr>
      <w:r w:rsidRPr="004B3E65">
        <w:rPr>
          <w:b/>
          <w:bCs/>
          <w:sz w:val="32"/>
          <w:szCs w:val="32"/>
        </w:rPr>
        <w:lastRenderedPageBreak/>
        <w:t xml:space="preserve">Justificatif de détention </w:t>
      </w:r>
    </w:p>
    <w:p w14:paraId="2B607629" w14:textId="77777777" w:rsidR="00E775B9" w:rsidRDefault="00E775B9" w:rsidP="00D24C8A">
      <w:pPr>
        <w:spacing w:line="276" w:lineRule="auto"/>
        <w:rPr>
          <w:szCs w:val="24"/>
        </w:rPr>
      </w:pPr>
    </w:p>
    <w:p w14:paraId="45CE9199" w14:textId="16F40B41" w:rsidR="00D24C8A" w:rsidRDefault="007D5208" w:rsidP="00D24C8A">
      <w:pPr>
        <w:spacing w:line="276" w:lineRule="auto"/>
        <w:rPr>
          <w:szCs w:val="24"/>
        </w:rPr>
      </w:pPr>
      <w:r w:rsidRPr="00D24C8A">
        <w:rPr>
          <w:szCs w:val="24"/>
        </w:rPr>
        <w:t>Afin de justifier de la détention des outillages requis, l’opérateur doit fournir, par outillage, l’un des éléments suivants :</w:t>
      </w:r>
    </w:p>
    <w:p w14:paraId="1007D145" w14:textId="77777777" w:rsidR="00E775B9" w:rsidRPr="00E775B9" w:rsidRDefault="00E775B9" w:rsidP="00D24C8A">
      <w:pPr>
        <w:spacing w:line="276" w:lineRule="auto"/>
        <w:rPr>
          <w:szCs w:val="24"/>
        </w:rPr>
      </w:pPr>
    </w:p>
    <w:tbl>
      <w:tblPr>
        <w:tblStyle w:val="TableauListe6Couleur-Accentuation4"/>
        <w:tblW w:w="10490" w:type="dxa"/>
        <w:tblLayout w:type="fixed"/>
        <w:tblLook w:val="0000" w:firstRow="0" w:lastRow="0" w:firstColumn="0" w:lastColumn="0" w:noHBand="0" w:noVBand="0"/>
      </w:tblPr>
      <w:tblGrid>
        <w:gridCol w:w="10490"/>
      </w:tblGrid>
      <w:tr w:rsidR="004B3E65" w:rsidRPr="004B3E65" w14:paraId="4E1DBB07"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0490" w:type="dxa"/>
          </w:tcPr>
          <w:p w14:paraId="36F41D88" w14:textId="77777777" w:rsidR="007D5208" w:rsidRPr="004B3E65"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Facture d'achat, ou acte de cession, de l'outillage </w:t>
            </w:r>
          </w:p>
        </w:tc>
      </w:tr>
      <w:tr w:rsidR="004B3E65" w:rsidRPr="004B3E65" w14:paraId="4F4244C9" w14:textId="77777777" w:rsidTr="00E775B9">
        <w:trPr>
          <w:trHeight w:val="93"/>
        </w:trPr>
        <w:tc>
          <w:tcPr>
            <w:cnfStyle w:val="000010000000" w:firstRow="0" w:lastRow="0" w:firstColumn="0" w:lastColumn="0" w:oddVBand="1" w:evenVBand="0" w:oddHBand="0" w:evenHBand="0" w:firstRowFirstColumn="0" w:firstRowLastColumn="0" w:lastRowFirstColumn="0" w:lastRowLastColumn="0"/>
            <w:tcW w:w="10490" w:type="dxa"/>
          </w:tcPr>
          <w:p w14:paraId="659CE677" w14:textId="77777777" w:rsidR="007D5208" w:rsidRPr="004B3E65"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Bon de livraison de l'outillage </w:t>
            </w:r>
          </w:p>
        </w:tc>
      </w:tr>
      <w:tr w:rsidR="004B3E65" w:rsidRPr="004B3E65" w14:paraId="40AF64BF"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0490" w:type="dxa"/>
          </w:tcPr>
          <w:p w14:paraId="3C55BFE4" w14:textId="77777777" w:rsidR="007D5208" w:rsidRPr="004B3E65"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Contrat de maintenance et de vérification </w:t>
            </w:r>
          </w:p>
        </w:tc>
      </w:tr>
      <w:tr w:rsidR="004B3E65" w:rsidRPr="004B3E65" w14:paraId="01F10F67" w14:textId="77777777" w:rsidTr="00E775B9">
        <w:trPr>
          <w:trHeight w:val="93"/>
        </w:trPr>
        <w:tc>
          <w:tcPr>
            <w:cnfStyle w:val="000010000000" w:firstRow="0" w:lastRow="0" w:firstColumn="0" w:lastColumn="0" w:oddVBand="1" w:evenVBand="0" w:oddHBand="0" w:evenHBand="0" w:firstRowFirstColumn="0" w:firstRowLastColumn="0" w:lastRowFirstColumn="0" w:lastRowLastColumn="0"/>
            <w:tcW w:w="10490" w:type="dxa"/>
          </w:tcPr>
          <w:p w14:paraId="23B8C1D7" w14:textId="77777777" w:rsidR="007D5208" w:rsidRPr="004B3E65"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Rapport de vérification de l'outillage réalisé par un prestataire externe </w:t>
            </w:r>
          </w:p>
        </w:tc>
      </w:tr>
      <w:tr w:rsidR="004B3E65" w:rsidRPr="004B3E65" w14:paraId="529CEEEA"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0490" w:type="dxa"/>
          </w:tcPr>
          <w:p w14:paraId="17E8A209" w14:textId="77777777" w:rsidR="007D5208" w:rsidRPr="004B3E65"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Attestation du fournisseur de l'outillage précisant sa date de livraison </w:t>
            </w:r>
          </w:p>
        </w:tc>
      </w:tr>
      <w:tr w:rsidR="004B3E65" w:rsidRPr="004B3E65" w14:paraId="644F4A37" w14:textId="77777777" w:rsidTr="00E775B9">
        <w:trPr>
          <w:trHeight w:val="93"/>
        </w:trPr>
        <w:tc>
          <w:tcPr>
            <w:cnfStyle w:val="000010000000" w:firstRow="0" w:lastRow="0" w:firstColumn="0" w:lastColumn="0" w:oddVBand="1" w:evenVBand="0" w:oddHBand="0" w:evenHBand="0" w:firstRowFirstColumn="0" w:firstRowLastColumn="0" w:lastRowFirstColumn="0" w:lastRowLastColumn="0"/>
            <w:tcW w:w="10490" w:type="dxa"/>
          </w:tcPr>
          <w:p w14:paraId="486425B3" w14:textId="77777777" w:rsidR="007D5208" w:rsidRDefault="007D5208" w:rsidP="004960E7">
            <w:pPr>
              <w:pStyle w:val="Paragraphedeliste"/>
              <w:numPr>
                <w:ilvl w:val="0"/>
                <w:numId w:val="20"/>
              </w:numPr>
              <w:autoSpaceDE w:val="0"/>
              <w:autoSpaceDN w:val="0"/>
              <w:adjustRightInd w:val="0"/>
              <w:rPr>
                <w:rFonts w:cstheme="minorHAnsi"/>
                <w:color w:val="auto"/>
                <w:sz w:val="20"/>
              </w:rPr>
            </w:pPr>
            <w:r w:rsidRPr="004B3E65">
              <w:rPr>
                <w:rFonts w:cstheme="minorHAnsi"/>
                <w:color w:val="auto"/>
                <w:sz w:val="20"/>
              </w:rPr>
              <w:t xml:space="preserve">Rapport de vérification interne de l'outillage accompagnée de la fiche de vie de l'outillage concerné </w:t>
            </w:r>
          </w:p>
          <w:p w14:paraId="698667F6" w14:textId="77777777" w:rsidR="009D42CE" w:rsidRPr="009D42CE" w:rsidRDefault="009D42CE" w:rsidP="009D42CE">
            <w:pPr>
              <w:autoSpaceDE w:val="0"/>
              <w:autoSpaceDN w:val="0"/>
              <w:adjustRightInd w:val="0"/>
              <w:rPr>
                <w:rFonts w:cstheme="minorHAnsi"/>
                <w:sz w:val="20"/>
              </w:rPr>
            </w:pPr>
          </w:p>
        </w:tc>
      </w:tr>
      <w:tr w:rsidR="004B3E65" w:rsidRPr="004B3E65" w14:paraId="19A36B1B" w14:textId="77777777" w:rsidTr="00E775B9">
        <w:trPr>
          <w:cnfStyle w:val="000000100000" w:firstRow="0" w:lastRow="0" w:firstColumn="0" w:lastColumn="0" w:oddVBand="0" w:evenVBand="0" w:oddHBand="1" w:evenHBand="0" w:firstRowFirstColumn="0" w:firstRowLastColumn="0" w:lastRowFirstColumn="0" w:lastRowLastColumn="0"/>
          <w:trHeight w:val="207"/>
        </w:trPr>
        <w:tc>
          <w:tcPr>
            <w:cnfStyle w:val="000010000000" w:firstRow="0" w:lastRow="0" w:firstColumn="0" w:lastColumn="0" w:oddVBand="1" w:evenVBand="0" w:oddHBand="0" w:evenHBand="0" w:firstRowFirstColumn="0" w:firstRowLastColumn="0" w:lastRowFirstColumn="0" w:lastRowLastColumn="0"/>
            <w:tcW w:w="10490" w:type="dxa"/>
          </w:tcPr>
          <w:p w14:paraId="50DF17DD" w14:textId="77777777" w:rsidR="007D5208" w:rsidRPr="009D42CE" w:rsidRDefault="007D5208" w:rsidP="009D42CE">
            <w:pPr>
              <w:autoSpaceDE w:val="0"/>
              <w:autoSpaceDN w:val="0"/>
              <w:adjustRightInd w:val="0"/>
              <w:rPr>
                <w:rFonts w:cstheme="minorHAnsi"/>
                <w:sz w:val="20"/>
              </w:rPr>
            </w:pPr>
            <w:r w:rsidRPr="009D42CE">
              <w:rPr>
                <w:rFonts w:cstheme="minorHAnsi"/>
                <w:sz w:val="20"/>
              </w:rPr>
              <w:t xml:space="preserve">Pour les outillages identifiés ci-dessous : Photos de l'outillage. L'opérateur s'engage sur l'honneur qu'il détient bien l'outillage présenté sur les photos. </w:t>
            </w:r>
          </w:p>
        </w:tc>
      </w:tr>
    </w:tbl>
    <w:tbl>
      <w:tblPr>
        <w:tblStyle w:val="TableauListe1Clair-Accentuation4"/>
        <w:tblW w:w="10549" w:type="dxa"/>
        <w:tblLayout w:type="fixed"/>
        <w:tblLook w:val="0000" w:firstRow="0" w:lastRow="0" w:firstColumn="0" w:lastColumn="0" w:noHBand="0" w:noVBand="0"/>
      </w:tblPr>
      <w:tblGrid>
        <w:gridCol w:w="5103"/>
        <w:gridCol w:w="5446"/>
      </w:tblGrid>
      <w:tr w:rsidR="004B3E65" w:rsidRPr="004B3E65" w14:paraId="022A41E8"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5103" w:type="dxa"/>
          </w:tcPr>
          <w:p w14:paraId="0853CE04" w14:textId="77777777" w:rsidR="007D5208" w:rsidRPr="004B3E65" w:rsidRDefault="007D5208" w:rsidP="005500B2">
            <w:pPr>
              <w:autoSpaceDE w:val="0"/>
              <w:autoSpaceDN w:val="0"/>
              <w:adjustRightInd w:val="0"/>
              <w:rPr>
                <w:rFonts w:cstheme="minorHAnsi"/>
                <w:sz w:val="20"/>
              </w:rPr>
            </w:pPr>
            <w:r w:rsidRPr="004B3E65">
              <w:rPr>
                <w:rFonts w:cstheme="minorHAnsi"/>
                <w:b/>
                <w:bCs/>
                <w:sz w:val="20"/>
              </w:rPr>
              <w:t xml:space="preserve">Cat I &amp; II </w:t>
            </w:r>
          </w:p>
        </w:tc>
        <w:tc>
          <w:tcPr>
            <w:tcW w:w="5446" w:type="dxa"/>
          </w:tcPr>
          <w:p w14:paraId="12131C1D" w14:textId="77777777" w:rsidR="007D5208" w:rsidRPr="004B3E65" w:rsidRDefault="007D5208" w:rsidP="005500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rPr>
            </w:pPr>
            <w:r w:rsidRPr="004B3E65">
              <w:rPr>
                <w:rFonts w:cstheme="minorHAnsi"/>
                <w:b/>
                <w:bCs/>
                <w:sz w:val="20"/>
              </w:rPr>
              <w:t xml:space="preserve">Cat V </w:t>
            </w:r>
          </w:p>
        </w:tc>
      </w:tr>
      <w:tr w:rsidR="004B3E65" w:rsidRPr="004B3E65" w14:paraId="47C97FDE" w14:textId="77777777" w:rsidTr="00E775B9">
        <w:trPr>
          <w:trHeight w:val="440"/>
        </w:trPr>
        <w:tc>
          <w:tcPr>
            <w:cnfStyle w:val="000010000000" w:firstRow="0" w:lastRow="0" w:firstColumn="0" w:lastColumn="0" w:oddVBand="1" w:evenVBand="0" w:oddHBand="0" w:evenHBand="0" w:firstRowFirstColumn="0" w:firstRowLastColumn="0" w:lastRowFirstColumn="0" w:lastRowLastColumn="0"/>
            <w:tcW w:w="5103" w:type="dxa"/>
          </w:tcPr>
          <w:p w14:paraId="05D5F157" w14:textId="77777777" w:rsidR="00EA04E9" w:rsidRDefault="007D5208" w:rsidP="005500B2">
            <w:pPr>
              <w:autoSpaceDE w:val="0"/>
              <w:autoSpaceDN w:val="0"/>
              <w:adjustRightInd w:val="0"/>
              <w:rPr>
                <w:rFonts w:cstheme="minorHAnsi"/>
                <w:sz w:val="20"/>
              </w:rPr>
            </w:pPr>
            <w:r w:rsidRPr="004B3E65">
              <w:rPr>
                <w:rFonts w:cstheme="minorHAnsi"/>
                <w:sz w:val="20"/>
              </w:rPr>
              <w:t xml:space="preserve">Bouteilles de récupération </w:t>
            </w:r>
          </w:p>
          <w:p w14:paraId="2A2F0BB1" w14:textId="37099640" w:rsidR="007D5208" w:rsidRPr="004B3E65" w:rsidRDefault="007D5208" w:rsidP="005500B2">
            <w:pPr>
              <w:autoSpaceDE w:val="0"/>
              <w:autoSpaceDN w:val="0"/>
              <w:adjustRightInd w:val="0"/>
              <w:rPr>
                <w:rFonts w:cstheme="minorHAnsi"/>
                <w:sz w:val="20"/>
              </w:rPr>
            </w:pPr>
            <w:r w:rsidRPr="004B3E65">
              <w:rPr>
                <w:rFonts w:cstheme="minorHAnsi"/>
                <w:sz w:val="20"/>
              </w:rPr>
              <w:t xml:space="preserve">Raccords flexibles avec obturateurs </w:t>
            </w:r>
          </w:p>
          <w:p w14:paraId="18212ED9" w14:textId="77777777" w:rsidR="007D5208" w:rsidRDefault="007D5208" w:rsidP="005500B2">
            <w:pPr>
              <w:autoSpaceDE w:val="0"/>
              <w:autoSpaceDN w:val="0"/>
              <w:adjustRightInd w:val="0"/>
              <w:rPr>
                <w:rFonts w:cstheme="minorHAnsi"/>
                <w:sz w:val="20"/>
              </w:rPr>
            </w:pPr>
            <w:r w:rsidRPr="004B3E65">
              <w:rPr>
                <w:rFonts w:cstheme="minorHAnsi"/>
                <w:sz w:val="20"/>
              </w:rPr>
              <w:t>Matériel de marquage</w:t>
            </w:r>
          </w:p>
          <w:p w14:paraId="69E057CC" w14:textId="46E9B535" w:rsidR="00144E96" w:rsidRPr="004B3E65" w:rsidRDefault="00144E96" w:rsidP="005500B2">
            <w:pPr>
              <w:autoSpaceDE w:val="0"/>
              <w:autoSpaceDN w:val="0"/>
              <w:adjustRightInd w:val="0"/>
              <w:rPr>
                <w:rFonts w:cstheme="minorHAnsi"/>
                <w:sz w:val="20"/>
              </w:rPr>
            </w:pPr>
            <w:r w:rsidRPr="00144E96">
              <w:rPr>
                <w:rFonts w:cstheme="minorHAnsi"/>
                <w:sz w:val="20"/>
              </w:rPr>
              <w:t>Cerfa « FI/BSD 15497*03 »</w:t>
            </w:r>
          </w:p>
        </w:tc>
        <w:tc>
          <w:tcPr>
            <w:tcW w:w="5446" w:type="dxa"/>
          </w:tcPr>
          <w:p w14:paraId="3295C73F" w14:textId="77777777" w:rsidR="00EA04E9" w:rsidRDefault="007D5208" w:rsidP="005500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rPr>
            </w:pPr>
            <w:r w:rsidRPr="004B3E65">
              <w:rPr>
                <w:rFonts w:cstheme="minorHAnsi"/>
                <w:sz w:val="20"/>
              </w:rPr>
              <w:t xml:space="preserve">Bouteilles de récupération </w:t>
            </w:r>
          </w:p>
          <w:p w14:paraId="5E951D6D" w14:textId="0A6728D2" w:rsidR="007D5208" w:rsidRPr="004B3E65" w:rsidRDefault="007D5208" w:rsidP="005500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rPr>
            </w:pPr>
            <w:r w:rsidRPr="004B3E65">
              <w:rPr>
                <w:rFonts w:cstheme="minorHAnsi"/>
                <w:sz w:val="20"/>
              </w:rPr>
              <w:t xml:space="preserve">Matériel de détection des fuites </w:t>
            </w:r>
          </w:p>
          <w:p w14:paraId="1996C327" w14:textId="77777777" w:rsidR="007D5208" w:rsidRPr="004B3E65" w:rsidRDefault="007D5208" w:rsidP="005500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rPr>
            </w:pPr>
            <w:r w:rsidRPr="004B3E65">
              <w:rPr>
                <w:rFonts w:cstheme="minorHAnsi"/>
                <w:sz w:val="20"/>
              </w:rPr>
              <w:t>Tableau des charges en fluide et en huile des véhicules</w:t>
            </w:r>
          </w:p>
        </w:tc>
      </w:tr>
    </w:tbl>
    <w:p w14:paraId="34EBCE5C" w14:textId="214DEFFD" w:rsidR="00E775B9" w:rsidRDefault="00E775B9" w:rsidP="00E775B9">
      <w:pPr>
        <w:jc w:val="left"/>
        <w:rPr>
          <w:b/>
          <w:bCs/>
          <w:sz w:val="18"/>
          <w:szCs w:val="18"/>
        </w:rPr>
      </w:pPr>
    </w:p>
    <w:p w14:paraId="45FC7E53" w14:textId="77777777" w:rsidR="00E775B9" w:rsidRDefault="00E775B9">
      <w:pPr>
        <w:jc w:val="left"/>
        <w:rPr>
          <w:b/>
          <w:bCs/>
          <w:sz w:val="18"/>
          <w:szCs w:val="18"/>
        </w:rPr>
      </w:pPr>
      <w:r>
        <w:rPr>
          <w:b/>
          <w:bCs/>
          <w:sz w:val="18"/>
          <w:szCs w:val="18"/>
        </w:rPr>
        <w:br w:type="page"/>
      </w:r>
    </w:p>
    <w:p w14:paraId="2741C5CC" w14:textId="77777777" w:rsidR="00467DCB" w:rsidRPr="00E775B9" w:rsidRDefault="00467DCB" w:rsidP="00E775B9">
      <w:pPr>
        <w:jc w:val="left"/>
        <w:rPr>
          <w:b/>
          <w:bCs/>
          <w:sz w:val="18"/>
          <w:szCs w:val="18"/>
        </w:rPr>
      </w:pPr>
    </w:p>
    <w:p w14:paraId="322722C9" w14:textId="77777777" w:rsidR="007D5208" w:rsidRPr="004B3E65" w:rsidRDefault="007D5208" w:rsidP="00D85A62">
      <w:pPr>
        <w:pStyle w:val="Paragraphedeliste"/>
        <w:numPr>
          <w:ilvl w:val="3"/>
          <w:numId w:val="20"/>
        </w:numPr>
        <w:spacing w:line="276" w:lineRule="auto"/>
        <w:ind w:left="1985"/>
        <w:rPr>
          <w:b/>
          <w:bCs/>
          <w:sz w:val="32"/>
          <w:szCs w:val="32"/>
        </w:rPr>
      </w:pPr>
      <w:r w:rsidRPr="004B3E65">
        <w:rPr>
          <w:b/>
          <w:bCs/>
          <w:sz w:val="32"/>
          <w:szCs w:val="32"/>
        </w:rPr>
        <w:t>Quantité à détenir</w:t>
      </w:r>
    </w:p>
    <w:p w14:paraId="07F95368" w14:textId="13E230CF" w:rsidR="00297E05" w:rsidRDefault="007D5208" w:rsidP="007D5208">
      <w:pPr>
        <w:autoSpaceDE w:val="0"/>
        <w:autoSpaceDN w:val="0"/>
        <w:adjustRightInd w:val="0"/>
        <w:rPr>
          <w:rFonts w:cstheme="minorHAnsi"/>
        </w:rPr>
      </w:pPr>
      <w:r w:rsidRPr="004B3E65">
        <w:rPr>
          <w:rFonts w:cstheme="minorHAnsi"/>
        </w:rPr>
        <w:t xml:space="preserve">La vérification porte en outre, sur la quantité d'outils qui doit être adaptée au nombre d'intervenants et au volume d'opérations réalisées, conformément aux termes </w:t>
      </w:r>
      <w:r w:rsidR="00C165DB" w:rsidRPr="004B3E65">
        <w:rPr>
          <w:rFonts w:cstheme="minorHAnsi"/>
        </w:rPr>
        <w:t>du programme</w:t>
      </w:r>
      <w:r w:rsidR="00D74793" w:rsidRPr="004B3E65">
        <w:rPr>
          <w:rFonts w:cstheme="minorHAnsi"/>
        </w:rPr>
        <w:t xml:space="preserve"> de</w:t>
      </w:r>
      <w:r w:rsidR="006F2C8D" w:rsidRPr="004B3E65">
        <w:t xml:space="preserve"> délivrance de l’attestation de capacité</w:t>
      </w:r>
      <w:r w:rsidR="00D74793" w:rsidRPr="004B3E65">
        <w:rPr>
          <w:rFonts w:cstheme="minorHAnsi"/>
        </w:rPr>
        <w:t>.</w:t>
      </w:r>
    </w:p>
    <w:p w14:paraId="7E13BD3D" w14:textId="77777777" w:rsidR="00467DCB" w:rsidRPr="004B3E65" w:rsidRDefault="00467DCB" w:rsidP="007D5208">
      <w:pPr>
        <w:rPr>
          <w:rFonts w:ascii="Arial" w:hAnsi="Arial" w:cs="Arial"/>
          <w:i/>
          <w:iCs/>
          <w:sz w:val="20"/>
        </w:rPr>
      </w:pPr>
    </w:p>
    <w:p w14:paraId="0BF9769A" w14:textId="77777777" w:rsidR="007D5208" w:rsidRPr="004B3E65" w:rsidRDefault="007D5208" w:rsidP="004960E7">
      <w:pPr>
        <w:pStyle w:val="Paragraphedeliste"/>
        <w:numPr>
          <w:ilvl w:val="0"/>
          <w:numId w:val="20"/>
        </w:numPr>
        <w:spacing w:after="200" w:line="276" w:lineRule="auto"/>
        <w:rPr>
          <w:b/>
          <w:bCs/>
          <w:sz w:val="32"/>
          <w:szCs w:val="32"/>
        </w:rPr>
      </w:pPr>
      <w:r w:rsidRPr="004B3E65">
        <w:rPr>
          <w:b/>
          <w:bCs/>
          <w:sz w:val="32"/>
          <w:szCs w:val="32"/>
        </w:rPr>
        <w:t>Exigences de vérification des outillages</w:t>
      </w:r>
    </w:p>
    <w:p w14:paraId="7C47A006" w14:textId="77777777" w:rsidR="007D5208" w:rsidRDefault="007D5208" w:rsidP="007D5208">
      <w:pPr>
        <w:rPr>
          <w:sz w:val="20"/>
        </w:rPr>
      </w:pPr>
      <w:r w:rsidRPr="004B3E65">
        <w:rPr>
          <w:sz w:val="20"/>
        </w:rPr>
        <w:t>Chacun des documents suivants est considéré comme justifiant la vérification d’un outillage :</w:t>
      </w:r>
    </w:p>
    <w:p w14:paraId="7F4557BA" w14:textId="77777777" w:rsidR="00E775B9" w:rsidRPr="004B3E65" w:rsidRDefault="00E775B9" w:rsidP="007D5208">
      <w:pPr>
        <w:rPr>
          <w:rFonts w:ascii="Arial" w:hAnsi="Arial" w:cs="Arial"/>
          <w:b/>
          <w:bCs/>
          <w:sz w:val="23"/>
          <w:szCs w:val="23"/>
          <w:shd w:val="clear" w:color="auto" w:fill="FFFFFF"/>
          <w:lang w:eastAsia="fr-FR"/>
        </w:rPr>
      </w:pPr>
    </w:p>
    <w:tbl>
      <w:tblPr>
        <w:tblStyle w:val="TableauGrille2-Accentuation4"/>
        <w:tblW w:w="10456" w:type="dxa"/>
        <w:tblLayout w:type="fixed"/>
        <w:tblLook w:val="0000" w:firstRow="0" w:lastRow="0" w:firstColumn="0" w:lastColumn="0" w:noHBand="0" w:noVBand="0"/>
      </w:tblPr>
      <w:tblGrid>
        <w:gridCol w:w="10456"/>
      </w:tblGrid>
      <w:tr w:rsidR="004B3E65" w:rsidRPr="00E775B9" w14:paraId="52FC62B1"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0456" w:type="dxa"/>
          </w:tcPr>
          <w:p w14:paraId="62D2FB37" w14:textId="77777777" w:rsidR="007D5208" w:rsidRPr="00E775B9" w:rsidRDefault="007D5208" w:rsidP="004960E7">
            <w:pPr>
              <w:pStyle w:val="Paragraphedeliste"/>
              <w:numPr>
                <w:ilvl w:val="0"/>
                <w:numId w:val="20"/>
              </w:numPr>
              <w:autoSpaceDE w:val="0"/>
              <w:autoSpaceDN w:val="0"/>
              <w:adjustRightInd w:val="0"/>
              <w:rPr>
                <w:rFonts w:cstheme="minorHAnsi"/>
                <w:sz w:val="18"/>
                <w:szCs w:val="18"/>
              </w:rPr>
            </w:pPr>
            <w:r w:rsidRPr="00E775B9">
              <w:rPr>
                <w:rFonts w:cstheme="minorHAnsi"/>
                <w:sz w:val="18"/>
                <w:szCs w:val="18"/>
              </w:rPr>
              <w:t xml:space="preserve">Constat de vérification et de maintenance effectué par une entreprise tierce spécialisée. </w:t>
            </w:r>
          </w:p>
        </w:tc>
      </w:tr>
      <w:tr w:rsidR="004B3E65" w:rsidRPr="00E775B9" w14:paraId="6D311115" w14:textId="77777777" w:rsidTr="00E775B9">
        <w:trPr>
          <w:trHeight w:val="322"/>
        </w:trPr>
        <w:tc>
          <w:tcPr>
            <w:cnfStyle w:val="000010000000" w:firstRow="0" w:lastRow="0" w:firstColumn="0" w:lastColumn="0" w:oddVBand="1" w:evenVBand="0" w:oddHBand="0" w:evenHBand="0" w:firstRowFirstColumn="0" w:firstRowLastColumn="0" w:lastRowFirstColumn="0" w:lastRowLastColumn="0"/>
            <w:tcW w:w="10456" w:type="dxa"/>
          </w:tcPr>
          <w:p w14:paraId="376307DA" w14:textId="77777777" w:rsidR="007D5208" w:rsidRPr="00E775B9" w:rsidRDefault="007D5208" w:rsidP="004960E7">
            <w:pPr>
              <w:pStyle w:val="Paragraphedeliste"/>
              <w:numPr>
                <w:ilvl w:val="0"/>
                <w:numId w:val="20"/>
              </w:numPr>
              <w:autoSpaceDE w:val="0"/>
              <w:autoSpaceDN w:val="0"/>
              <w:adjustRightInd w:val="0"/>
              <w:rPr>
                <w:rFonts w:cstheme="minorHAnsi"/>
                <w:sz w:val="18"/>
                <w:szCs w:val="18"/>
              </w:rPr>
            </w:pPr>
            <w:r w:rsidRPr="00E775B9">
              <w:rPr>
                <w:rFonts w:cstheme="minorHAnsi"/>
                <w:sz w:val="18"/>
                <w:szCs w:val="18"/>
              </w:rPr>
              <w:t xml:space="preserve">Fiche de vie de l'outillage mentionnant les points de vérification ainsi que la procédure de vérification. L'opérateur fournit la preuve qu'il détient les équipements nécessaires à la vérification ainsi que sa procédure interne de vérification. </w:t>
            </w:r>
          </w:p>
        </w:tc>
      </w:tr>
      <w:tr w:rsidR="004B3E65" w:rsidRPr="00E775B9" w14:paraId="75C19368" w14:textId="77777777" w:rsidTr="00E775B9">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0456" w:type="dxa"/>
          </w:tcPr>
          <w:p w14:paraId="0E693922" w14:textId="77777777" w:rsidR="007D5208" w:rsidRPr="00E775B9" w:rsidRDefault="007D5208" w:rsidP="004960E7">
            <w:pPr>
              <w:pStyle w:val="Paragraphedeliste"/>
              <w:numPr>
                <w:ilvl w:val="0"/>
                <w:numId w:val="20"/>
              </w:numPr>
              <w:autoSpaceDE w:val="0"/>
              <w:autoSpaceDN w:val="0"/>
              <w:adjustRightInd w:val="0"/>
              <w:rPr>
                <w:rFonts w:cstheme="minorHAnsi"/>
                <w:sz w:val="18"/>
                <w:szCs w:val="18"/>
              </w:rPr>
            </w:pPr>
            <w:r w:rsidRPr="00E775B9">
              <w:rPr>
                <w:rFonts w:cstheme="minorHAnsi"/>
                <w:sz w:val="18"/>
                <w:szCs w:val="18"/>
              </w:rPr>
              <w:t xml:space="preserve">Marque de vérification périodique, au titre de la métrologie légale, en cours de validité. </w:t>
            </w:r>
          </w:p>
        </w:tc>
      </w:tr>
      <w:tr w:rsidR="004B3E65" w:rsidRPr="00E775B9" w14:paraId="3D41CC5D" w14:textId="77777777" w:rsidTr="00E775B9">
        <w:trPr>
          <w:trHeight w:val="322"/>
        </w:trPr>
        <w:tc>
          <w:tcPr>
            <w:cnfStyle w:val="000010000000" w:firstRow="0" w:lastRow="0" w:firstColumn="0" w:lastColumn="0" w:oddVBand="1" w:evenVBand="0" w:oddHBand="0" w:evenHBand="0" w:firstRowFirstColumn="0" w:firstRowLastColumn="0" w:lastRowFirstColumn="0" w:lastRowLastColumn="0"/>
            <w:tcW w:w="10456" w:type="dxa"/>
          </w:tcPr>
          <w:p w14:paraId="1E40F69E" w14:textId="77777777" w:rsidR="007D5208" w:rsidRPr="00E775B9" w:rsidRDefault="007D5208" w:rsidP="004960E7">
            <w:pPr>
              <w:pStyle w:val="Paragraphedeliste"/>
              <w:numPr>
                <w:ilvl w:val="0"/>
                <w:numId w:val="20"/>
              </w:numPr>
              <w:autoSpaceDE w:val="0"/>
              <w:autoSpaceDN w:val="0"/>
              <w:adjustRightInd w:val="0"/>
              <w:rPr>
                <w:rFonts w:cstheme="minorHAnsi"/>
                <w:sz w:val="18"/>
                <w:szCs w:val="18"/>
              </w:rPr>
            </w:pPr>
            <w:r w:rsidRPr="00E775B9">
              <w:rPr>
                <w:rFonts w:cstheme="minorHAnsi"/>
                <w:sz w:val="18"/>
                <w:szCs w:val="18"/>
              </w:rPr>
              <w:t xml:space="preserve">Carnet métrologique à jour tel que prévu à l'article 54 de l'arrêté du 31 décembre 2001 fixant les modalités d'application de certaines dispositions du décret n° 2001-387 du 3 mai 2001 relatif au contrôle des instruments de mesure </w:t>
            </w:r>
          </w:p>
        </w:tc>
      </w:tr>
    </w:tbl>
    <w:p w14:paraId="2049D1C5" w14:textId="77777777" w:rsidR="007D5208" w:rsidRPr="004B3E65" w:rsidRDefault="007D5208" w:rsidP="007D5208">
      <w:pPr>
        <w:autoSpaceDE w:val="0"/>
        <w:autoSpaceDN w:val="0"/>
        <w:adjustRightInd w:val="0"/>
        <w:rPr>
          <w:rFonts w:ascii="Arial" w:hAnsi="Arial" w:cs="Arial"/>
        </w:rPr>
      </w:pPr>
    </w:p>
    <w:sectPr w:rsidR="007D5208" w:rsidRPr="004B3E65" w:rsidSect="00216598">
      <w:headerReference w:type="even" r:id="rId14"/>
      <w:headerReference w:type="default" r:id="rId15"/>
      <w:footerReference w:type="default" r:id="rId16"/>
      <w:headerReference w:type="first" r:id="rId17"/>
      <w:type w:val="nextColumn"/>
      <w:pgSz w:w="11906" w:h="16838" w:code="9"/>
      <w:pgMar w:top="1843" w:right="707" w:bottom="1418" w:left="709"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388ED" w14:textId="77777777" w:rsidR="00C25C51" w:rsidRDefault="00C25C51">
      <w:r>
        <w:separator/>
      </w:r>
    </w:p>
  </w:endnote>
  <w:endnote w:type="continuationSeparator" w:id="0">
    <w:p w14:paraId="60B65195" w14:textId="77777777" w:rsidR="00C25C51" w:rsidRDefault="00C2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0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461"/>
    </w:tblGrid>
    <w:tr w:rsidR="00EA1932" w14:paraId="55F73828" w14:textId="77777777" w:rsidTr="004763DA">
      <w:trPr>
        <w:trHeight w:val="905"/>
      </w:trPr>
      <w:tc>
        <w:tcPr>
          <w:tcW w:w="2505" w:type="dxa"/>
          <w:tcBorders>
            <w:top w:val="nil"/>
            <w:left w:val="nil"/>
            <w:bottom w:val="nil"/>
            <w:right w:val="nil"/>
          </w:tcBorders>
        </w:tcPr>
        <w:p w14:paraId="4EB47840" w14:textId="59CE86D8" w:rsidR="00EA1932" w:rsidRDefault="00EA1932" w:rsidP="00DB7177">
          <w:pPr>
            <w:pStyle w:val="Pieddepage"/>
          </w:pPr>
          <w:r w:rsidRPr="0066627C">
            <w:rPr>
              <w:noProof/>
              <w:lang w:eastAsia="fr-FR"/>
            </w:rPr>
            <mc:AlternateContent>
              <mc:Choice Requires="wps">
                <w:drawing>
                  <wp:anchor distT="0" distB="0" distL="114300" distR="114300" simplePos="0" relativeHeight="251656192" behindDoc="0" locked="0" layoutInCell="1" allowOverlap="1" wp14:anchorId="0C93E399" wp14:editId="215B75D7">
                    <wp:simplePos x="0" y="0"/>
                    <wp:positionH relativeFrom="column">
                      <wp:posOffset>-263525</wp:posOffset>
                    </wp:positionH>
                    <wp:positionV relativeFrom="paragraph">
                      <wp:posOffset>491490</wp:posOffset>
                    </wp:positionV>
                    <wp:extent cx="3124200" cy="5143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24200" cy="514350"/>
                            </a:xfrm>
                            <a:prstGeom prst="rect">
                              <a:avLst/>
                            </a:prstGeom>
                            <a:noFill/>
                            <a:ln w="0" algn="in">
                              <a:noFill/>
                              <a:miter lim="800000"/>
                              <a:headEnd/>
                              <a:tailEnd/>
                            </a:ln>
                            <a:effectLst/>
                          </wps:spPr>
                          <wps:txbx>
                            <w:txbxContent>
                              <w:p w14:paraId="50317C97" w14:textId="18DA7E3A" w:rsidR="00FE1E56" w:rsidRDefault="00C22605" w:rsidP="00FE1E56">
                                <w:pPr>
                                  <w:jc w:val="center"/>
                                  <w:rPr>
                                    <w:sz w:val="20"/>
                                    <w:lang w:bidi="fr-FR"/>
                                  </w:rPr>
                                </w:pPr>
                                <w:r>
                                  <w:rPr>
                                    <w:sz w:val="20"/>
                                    <w:lang w:bidi="fr-FR"/>
                                  </w:rPr>
                                  <w:t>19 avenue Foch</w:t>
                                </w:r>
                                <w:r w:rsidR="00FE1E56">
                                  <w:rPr>
                                    <w:sz w:val="20"/>
                                    <w:lang w:bidi="fr-FR"/>
                                  </w:rPr>
                                  <w:t xml:space="preserve"> 57000 METZ</w:t>
                                </w:r>
                              </w:p>
                              <w:p w14:paraId="15857B75" w14:textId="77777777" w:rsidR="00FE1E56" w:rsidRPr="007E7D39" w:rsidRDefault="00FE1E56" w:rsidP="00FE1E56">
                                <w:pPr>
                                  <w:jc w:val="center"/>
                                  <w:rPr>
                                    <w:sz w:val="20"/>
                                    <w:lang w:bidi="fr-FR"/>
                                  </w:rPr>
                                </w:pPr>
                                <w:r w:rsidRPr="007E7D39">
                                  <w:rPr>
                                    <w:sz w:val="20"/>
                                    <w:lang w:bidi="fr-FR"/>
                                  </w:rPr>
                                  <w:t xml:space="preserve">R.C.S 893 495 986 </w:t>
                                </w:r>
                                <w:r>
                                  <w:rPr>
                                    <w:sz w:val="20"/>
                                    <w:lang w:bidi="fr-FR"/>
                                  </w:rPr>
                                  <w:t xml:space="preserve">Metz </w:t>
                                </w:r>
                                <w:r w:rsidRPr="007E7D39">
                                  <w:rPr>
                                    <w:sz w:val="20"/>
                                    <w:lang w:bidi="fr-FR"/>
                                  </w:rPr>
                                  <w:t>A.P.E 7120B</w:t>
                                </w:r>
                              </w:p>
                              <w:p w14:paraId="3CDDFFBC" w14:textId="77777777" w:rsidR="00FE1E56" w:rsidRPr="004763DA" w:rsidRDefault="00FE1E56" w:rsidP="00FE1E56">
                                <w:pPr>
                                  <w:jc w:val="center"/>
                                  <w:rPr>
                                    <w:sz w:val="20"/>
                                  </w:rPr>
                                </w:pPr>
                                <w:r>
                                  <w:rPr>
                                    <w:sz w:val="20"/>
                                  </w:rPr>
                                  <w:t>E-mail : contact@certikontrol.fr</w:t>
                                </w:r>
                              </w:p>
                              <w:p w14:paraId="7FBC7C83" w14:textId="2597EB7A" w:rsidR="00EA1932" w:rsidRPr="004763DA" w:rsidRDefault="00EA1932" w:rsidP="00FE1E56">
                                <w:pPr>
                                  <w:rPr>
                                    <w:sz w:val="20"/>
                                  </w:rPr>
                                </w:pPr>
                              </w:p>
                            </w:txbxContent>
                          </wps:txbx>
                          <wps:bodyPr rot="0" vert="horz" wrap="square" lIns="36195" tIns="0" rIns="361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3E399" id="_x0000_t202" coordsize="21600,21600" o:spt="202" path="m,l,21600r21600,l21600,xe">
                    <v:stroke joinstyle="miter"/>
                    <v:path gradientshapeok="t" o:connecttype="rect"/>
                  </v:shapetype>
                  <v:shape id="Zone de texte 12" o:spid="_x0000_s1027" type="#_x0000_t202" style="position:absolute;left:0;text-align:left;margin-left:-20.75pt;margin-top:38.7pt;width:24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" filled="f" stroked="f" strokeweight="0" insetpen="t">
                    <o:lock v:ext="edit" shapetype="t"/>
                    <v:textbox inset="2.85pt,0,2.85pt,0">
                      <w:txbxContent>
                        <w:p w14:paraId="50317C97" w14:textId="18DA7E3A" w:rsidR="00FE1E56" w:rsidRDefault="00C22605" w:rsidP="00FE1E56">
                          <w:pPr>
                            <w:jc w:val="center"/>
                            <w:rPr>
                              <w:sz w:val="20"/>
                              <w:lang w:bidi="fr-FR"/>
                            </w:rPr>
                          </w:pPr>
                          <w:r>
                            <w:rPr>
                              <w:sz w:val="20"/>
                              <w:lang w:bidi="fr-FR"/>
                            </w:rPr>
                            <w:t>19 avenue Foch</w:t>
                          </w:r>
                          <w:r w:rsidR="00FE1E56">
                            <w:rPr>
                              <w:sz w:val="20"/>
                              <w:lang w:bidi="fr-FR"/>
                            </w:rPr>
                            <w:t xml:space="preserve"> 57000 METZ</w:t>
                          </w:r>
                        </w:p>
                        <w:p w14:paraId="15857B75" w14:textId="77777777" w:rsidR="00FE1E56" w:rsidRPr="007E7D39" w:rsidRDefault="00FE1E56" w:rsidP="00FE1E56">
                          <w:pPr>
                            <w:jc w:val="center"/>
                            <w:rPr>
                              <w:sz w:val="20"/>
                              <w:lang w:bidi="fr-FR"/>
                            </w:rPr>
                          </w:pPr>
                          <w:r w:rsidRPr="007E7D39">
                            <w:rPr>
                              <w:sz w:val="20"/>
                              <w:lang w:bidi="fr-FR"/>
                            </w:rPr>
                            <w:t xml:space="preserve">R.C.S 893 495 986 </w:t>
                          </w:r>
                          <w:r>
                            <w:rPr>
                              <w:sz w:val="20"/>
                              <w:lang w:bidi="fr-FR"/>
                            </w:rPr>
                            <w:t xml:space="preserve">Metz </w:t>
                          </w:r>
                          <w:r w:rsidRPr="007E7D39">
                            <w:rPr>
                              <w:sz w:val="20"/>
                              <w:lang w:bidi="fr-FR"/>
                            </w:rPr>
                            <w:t>A.P.E 7120B</w:t>
                          </w:r>
                        </w:p>
                        <w:p w14:paraId="3CDDFFBC" w14:textId="77777777" w:rsidR="00FE1E56" w:rsidRPr="004763DA" w:rsidRDefault="00FE1E56" w:rsidP="00FE1E56">
                          <w:pPr>
                            <w:jc w:val="center"/>
                            <w:rPr>
                              <w:sz w:val="20"/>
                            </w:rPr>
                          </w:pPr>
                          <w:r>
                            <w:rPr>
                              <w:sz w:val="20"/>
                            </w:rPr>
                            <w:t>E-mail : contact@certikontrol.fr</w:t>
                          </w:r>
                        </w:p>
                        <w:p w14:paraId="7FBC7C83" w14:textId="2597EB7A" w:rsidR="00EA1932" w:rsidRPr="004763DA" w:rsidRDefault="00EA1932" w:rsidP="00FE1E56">
                          <w:pPr>
                            <w:rPr>
                              <w:sz w:val="20"/>
                            </w:rPr>
                          </w:pPr>
                        </w:p>
                      </w:txbxContent>
                    </v:textbox>
                  </v:shape>
                </w:pict>
              </mc:Fallback>
            </mc:AlternateContent>
          </w:r>
          <w:r w:rsidRPr="0066627C">
            <w:rPr>
              <w:noProof/>
              <w:lang w:eastAsia="fr-FR"/>
            </w:rPr>
            <mc:AlternateContent>
              <mc:Choice Requires="wps">
                <w:drawing>
                  <wp:inline distT="0" distB="0" distL="0" distR="0" wp14:anchorId="7E25800C" wp14:editId="72C99E12">
                    <wp:extent cx="2381250" cy="495300"/>
                    <wp:effectExtent l="0" t="0" r="0" b="9525"/>
                    <wp:docPr id="24"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81250" cy="495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5DE5B" w14:textId="27FC0BE7" w:rsidR="00EA1932" w:rsidRPr="003603A5" w:rsidRDefault="00EA1932" w:rsidP="004763DA">
                                <w:pPr>
                                  <w:pStyle w:val="Titre1"/>
                                  <w:spacing w:before="0" w:after="0"/>
                                  <w:jc w:val="center"/>
                                  <w:rPr>
                                    <w:b/>
                                    <w:color w:val="454545"/>
                                    <w:sz w:val="36"/>
                                    <w:szCs w:val="36"/>
                                  </w:rPr>
                                </w:pPr>
                                <w:r w:rsidRPr="003603A5">
                                  <w:rPr>
                                    <w:b/>
                                    <w:color w:val="454545"/>
                                    <w:sz w:val="36"/>
                                    <w:szCs w:val="36"/>
                                    <w:lang w:bidi="fr-FR"/>
                                  </w:rPr>
                                  <w:t>Certi.Kôntrol</w:t>
                                </w:r>
                              </w:p>
                            </w:txbxContent>
                          </wps:txbx>
                          <wps:bodyPr rot="0" vert="horz" wrap="square" lIns="36195" tIns="182880" rIns="36195" bIns="36195" anchor="t" anchorCtr="0" upright="1">
                            <a:noAutofit/>
                          </wps:bodyPr>
                        </wps:wsp>
                      </a:graphicData>
                    </a:graphic>
                  </wp:inline>
                </w:drawing>
              </mc:Choice>
              <mc:Fallback>
                <w:pict>
                  <v:shape w14:anchorId="7E25800C" id="Zone de texte 259" o:spid="_x0000_s1028" type="#_x0000_t202" style="width:18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" filled="f" fillcolor="black" stroked="f" strokeweight="0" insetpen="t">
                    <o:lock v:ext="edit" shapetype="t"/>
                    <v:textbox inset="2.85pt,14.4pt,2.85pt,2.85pt">
                      <w:txbxContent>
                        <w:p w14:paraId="6265DE5B" w14:textId="27FC0BE7" w:rsidR="00EA1932" w:rsidRPr="003603A5" w:rsidRDefault="00EA1932" w:rsidP="004763DA">
                          <w:pPr>
                            <w:pStyle w:val="Titre1"/>
                            <w:spacing w:before="0" w:after="0"/>
                            <w:jc w:val="center"/>
                            <w:rPr>
                              <w:b/>
                              <w:color w:val="454545"/>
                              <w:sz w:val="36"/>
                              <w:szCs w:val="36"/>
                            </w:rPr>
                          </w:pPr>
                          <w:r w:rsidRPr="003603A5">
                            <w:rPr>
                              <w:b/>
                              <w:color w:val="454545"/>
                              <w:sz w:val="36"/>
                              <w:szCs w:val="36"/>
                              <w:lang w:bidi="fr-FR"/>
                            </w:rPr>
                            <w:t>Certi.Kôntrol</w:t>
                          </w:r>
                        </w:p>
                      </w:txbxContent>
                    </v:textbox>
                    <w10:anchorlock/>
                  </v:shape>
                </w:pict>
              </mc:Fallback>
            </mc:AlternateContent>
          </w:r>
        </w:p>
      </w:tc>
      <w:tc>
        <w:tcPr>
          <w:tcW w:w="3103" w:type="dxa"/>
          <w:tcBorders>
            <w:top w:val="nil"/>
            <w:left w:val="nil"/>
            <w:bottom w:val="nil"/>
            <w:right w:val="nil"/>
          </w:tcBorders>
        </w:tcPr>
        <w:p w14:paraId="7C760052" w14:textId="6192523B" w:rsidR="00EA1932" w:rsidRDefault="00EA1932" w:rsidP="00DB7177">
          <w:pPr>
            <w:pStyle w:val="Pieddepage"/>
          </w:pPr>
          <w:r w:rsidRPr="0066627C">
            <w:rPr>
              <w:noProof/>
              <w:lang w:eastAsia="fr-FR"/>
            </w:rPr>
            <mc:AlternateContent>
              <mc:Choice Requires="wps">
                <w:drawing>
                  <wp:inline distT="0" distB="0" distL="0" distR="0" wp14:anchorId="456987A3" wp14:editId="14B8573E">
                    <wp:extent cx="2060575" cy="828675"/>
                    <wp:effectExtent l="0" t="0" r="0" b="952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0575" cy="828675"/>
                            </a:xfrm>
                            <a:prstGeom prst="rect">
                              <a:avLst/>
                            </a:prstGeom>
                            <a:noFill/>
                            <a:ln w="0" algn="in">
                              <a:noFill/>
                              <a:miter lim="800000"/>
                              <a:headEnd/>
                              <a:tailEnd/>
                            </a:ln>
                            <a:effectLst/>
                          </wps:spPr>
                          <wps:txbx>
                            <w:txbxContent>
                              <w:p w14:paraId="15726B7D" w14:textId="31AE2022" w:rsidR="00EA1932" w:rsidRPr="007E7D39" w:rsidRDefault="00EA1932" w:rsidP="004763DA">
                                <w:pPr>
                                  <w:jc w:val="center"/>
                                  <w:rPr>
                                    <w:sz w:val="20"/>
                                    <w:lang w:bidi="fr-FR"/>
                                  </w:rPr>
                                </w:pPr>
                              </w:p>
                            </w:txbxContent>
                          </wps:txbx>
                          <wps:bodyPr rot="0" vert="horz" wrap="square" lIns="36195" tIns="274320" rIns="36195" bIns="0" anchor="t" anchorCtr="0" upright="1">
                            <a:noAutofit/>
                          </wps:bodyPr>
                        </wps:wsp>
                      </a:graphicData>
                    </a:graphic>
                  </wp:inline>
                </w:drawing>
              </mc:Choice>
              <mc:Fallback>
                <w:pict>
                  <v:shape w14:anchorId="456987A3" id="Zone de texte 11" o:spid="_x0000_s1029" type="#_x0000_t202" style="width:162.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" filled="f" stroked="f" strokeweight="0" insetpen="t">
                    <o:lock v:ext="edit" shapetype="t"/>
                    <v:textbox inset="2.85pt,21.6pt,2.85pt,0">
                      <w:txbxContent>
                        <w:p w14:paraId="15726B7D" w14:textId="31AE2022" w:rsidR="00EA1932" w:rsidRPr="007E7D39" w:rsidRDefault="00EA1932" w:rsidP="004763DA">
                          <w:pPr>
                            <w:jc w:val="center"/>
                            <w:rPr>
                              <w:sz w:val="20"/>
                              <w:lang w:bidi="fr-FR"/>
                            </w:rPr>
                          </w:pPr>
                        </w:p>
                      </w:txbxContent>
                    </v:textbox>
                    <w10:anchorlock/>
                  </v:shape>
                </w:pict>
              </mc:Fallback>
            </mc:AlternateContent>
          </w:r>
        </w:p>
      </w:tc>
    </w:tr>
  </w:tbl>
  <w:p w14:paraId="083245CE" w14:textId="4E8B06E9" w:rsidR="00EA1932" w:rsidRDefault="00EA1932">
    <w:pPr>
      <w:pStyle w:val="Pieddepage"/>
    </w:pPr>
    <w:r>
      <w:rPr>
        <w:noProof/>
        <w:lang w:eastAsia="fr-FR"/>
      </w:rPr>
      <mc:AlternateContent>
        <mc:Choice Requires="wpg">
          <w:drawing>
            <wp:anchor distT="0" distB="0" distL="114300" distR="114300" simplePos="0" relativeHeight="251659264" behindDoc="1" locked="0" layoutInCell="1" allowOverlap="1" wp14:anchorId="1970E75A" wp14:editId="54E51E35">
              <wp:simplePos x="0" y="0"/>
              <wp:positionH relativeFrom="column">
                <wp:posOffset>3462019</wp:posOffset>
              </wp:positionH>
              <wp:positionV relativeFrom="paragraph">
                <wp:posOffset>-956310</wp:posOffset>
              </wp:positionV>
              <wp:extent cx="4223385" cy="2160270"/>
              <wp:effectExtent l="0" t="0" r="5715" b="0"/>
              <wp:wrapNone/>
              <wp:docPr id="8" name="Groupe 8" descr="barres graphiques colorées"/>
              <wp:cNvGraphicFramePr/>
              <a:graphic xmlns:a="http://schemas.openxmlformats.org/drawingml/2006/main">
                <a:graphicData uri="http://schemas.microsoft.com/office/word/2010/wordprocessingGroup">
                  <wpg:wgp>
                    <wpg:cNvGrpSpPr/>
                    <wpg:grpSpPr>
                      <a:xfrm>
                        <a:off x="0" y="0"/>
                        <a:ext cx="4223385" cy="2160270"/>
                        <a:chOff x="0" y="0"/>
                        <a:chExt cx="2989375" cy="2303813"/>
                      </a:xfrm>
                    </wpg:grpSpPr>
                    <wps:wsp>
                      <wps:cNvPr id="9"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élogramme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élogramme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élogramme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élogramme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75C2D" id="Groupe 8" o:spid="_x0000_s1026" alt="barres graphiques colorées" style="position:absolute;margin-left:272.6pt;margin-top:-75.3pt;width:332.55pt;height:170.1pt;z-index:-251657216;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" path="m,1958975l525304,r982393,l1017953,1958975,,1958975xe" fillcolor="#393939" stroked="f" strokeweight="1pt">
                <v:stroke joinstyle="miter"/>
                <v:path arrowok="t" o:connecttype="custom" o:connectlocs="0,1543684;413725,0;1187450,0;801732,1543684;0,1543684" o:connectangles="0,0,0,0,0"/>
              </v:shape>
              <v:shape id="Parallélogramme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" path="m,1958975l525304,r982393,l1017953,1958975,,1958975xe" fillcolor="#ff7f27" stroked="f" strokeweight="1pt">
                <v:stroke joinstyle="miter"/>
                <v:path arrowok="t" o:connecttype="custom" o:connectlocs="0,1543685;413725,0;1187450,0;801732,1543685;0,1543685" o:connectangles="0,0,0,0,0"/>
              </v:shape>
              <v:shape id="Parallélogramme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" path="m,1958975l525304,r982393,l1017953,1958975,,1958975xe" fillcolor="#393939"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" path="m,1958975l525304,r982393,l1017953,1958975,,1958975xe" fillcolor="#454545" stroked="f" strokeweight="1pt">
                <v:stroke joinstyle="miter"/>
                <v:path arrowok="t" o:connecttype="custom" o:connectlocs="0,895350;239828,0;688340,0;464747,895350;0,895350" o:connectangles="0,0,0,0,0"/>
              </v:shape>
              <v:shape id="Parallélogramme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29C16" w14:textId="77777777" w:rsidR="00C25C51" w:rsidRDefault="00C25C51">
      <w:r>
        <w:separator/>
      </w:r>
    </w:p>
  </w:footnote>
  <w:footnote w:type="continuationSeparator" w:id="0">
    <w:p w14:paraId="3E4D224B" w14:textId="77777777" w:rsidR="00C25C51" w:rsidRDefault="00C2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656F" w14:textId="77777777" w:rsidR="00EA1932" w:rsidRDefault="00000000">
    <w:pPr>
      <w:pStyle w:val="En-tte"/>
    </w:pPr>
    <w:r>
      <w:rPr>
        <w:noProof/>
        <w:lang w:eastAsia="fr-FR"/>
      </w:rPr>
      <w:pict w14:anchorId="4B974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4" o:spid="_x0000_s1026" type="#_x0000_t75" style="position:absolute;left:0;text-align:left;margin-left:0;margin-top:0;width:506.8pt;height:380.1pt;z-index:-251650048;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92E7" w14:textId="310F3439" w:rsidR="00EA1932" w:rsidRDefault="00EA1932" w:rsidP="00DB7177">
    <w:pPr>
      <w:pStyle w:val="En-tte"/>
      <w:ind w:left="8640"/>
      <w:jc w:val="right"/>
    </w:pPr>
    <w:r>
      <w:ptab w:relativeTo="margin" w:alignment="left" w:leader="none"/>
    </w:r>
    <w:r>
      <w:rPr>
        <w:noProof/>
        <w:lang w:eastAsia="fr-FR"/>
      </w:rPr>
      <mc:AlternateContent>
        <mc:Choice Requires="wpg">
          <w:drawing>
            <wp:anchor distT="0" distB="0" distL="114300" distR="114300" simplePos="0" relativeHeight="251654144" behindDoc="1" locked="0" layoutInCell="1" allowOverlap="1" wp14:anchorId="1E0850D8" wp14:editId="791F242D">
              <wp:simplePos x="0" y="0"/>
              <wp:positionH relativeFrom="column">
                <wp:posOffset>-871855</wp:posOffset>
              </wp:positionH>
              <wp:positionV relativeFrom="paragraph">
                <wp:posOffset>-685800</wp:posOffset>
              </wp:positionV>
              <wp:extent cx="2752725" cy="1704975"/>
              <wp:effectExtent l="0" t="0" r="9525" b="9525"/>
              <wp:wrapNone/>
              <wp:docPr id="94" name="Groupe 94" descr="barres graphiques colorées"/>
              <wp:cNvGraphicFramePr/>
              <a:graphic xmlns:a="http://schemas.openxmlformats.org/drawingml/2006/main">
                <a:graphicData uri="http://schemas.microsoft.com/office/word/2010/wordprocessingGroup">
                  <wpg:wgp>
                    <wpg:cNvGrpSpPr/>
                    <wpg:grpSpPr>
                      <a:xfrm>
                        <a:off x="0" y="0"/>
                        <a:ext cx="2752725" cy="1704975"/>
                        <a:chOff x="62048" y="0"/>
                        <a:chExt cx="2776639" cy="2312218"/>
                      </a:xfrm>
                    </wpg:grpSpPr>
                    <wps:wsp>
                      <wps:cNvPr id="95" name="Parallélogramme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élogramme 45"/>
                      <wps:cNvSpPr/>
                      <wps:spPr>
                        <a:xfrm>
                          <a:off x="62048" y="296883"/>
                          <a:ext cx="1187449"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élogramme 45"/>
                      <wps:cNvSpPr/>
                      <wps:spPr>
                        <a:xfrm>
                          <a:off x="941503" y="1100935"/>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454545">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élogramme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FF7F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élogramme 45"/>
                      <wps:cNvSpPr/>
                      <wps:spPr>
                        <a:xfrm>
                          <a:off x="2244436" y="1041012"/>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élogramme 45"/>
                      <wps:cNvSpPr/>
                      <wps:spPr>
                        <a:xfrm>
                          <a:off x="2592512"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rgbClr val="393939">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36005" id="Groupe 94" o:spid="_x0000_s1026" alt="barres graphiques colorées" style="position:absolute;margin-left:-68.65pt;margin-top:-54pt;width:216.75pt;height:134.25pt;z-index:-251662336;mso-width-relative:margin;mso-height-relative:margin" coordorigin="620" coordsize="27766,2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">
              <v:shape id="Parallélogramme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" path="m,1958975l525304,r982393,l1017953,1958975,,1958975xe" fillcolor="#454545" stroked="f" strokeweight="1pt">
                <v:stroke joinstyle="miter"/>
                <v:path arrowok="t" o:connecttype="custom" o:connectlocs="0,1543684;413725,0;1187450,0;801732,1543684;0,1543684" o:connectangles="0,0,0,0,0"/>
              </v:shape>
              <v:shape id="Parallélogramme 45" o:spid="_x0000_s1028" style="position:absolute;left:620;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" path="m,1958975l525304,r982393,l1017953,1958975,,1958975xe" fillcolor="#ff7f27" stroked="f" strokeweight="1pt">
                <v:stroke joinstyle="miter"/>
                <v:path arrowok="t" o:connecttype="custom" o:connectlocs="0,1543685;413725,0;1187449,0;801731,1543685;0,1543685" o:connectangles="0,0,0,0,0"/>
              </v:shape>
              <v:shape id="Parallélogramme 45" o:spid="_x0000_s1029" style="position:absolute;left:9415;top:11009;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" path="m,1958975l525304,r982393,l1017953,1958975,,1958975xe" fillcolor="#454545" stroked="f" strokeweight="1pt">
                <v:fill opacity="26214f"/>
                <v:stroke joinstyle="miter"/>
                <v:path arrowok="t" o:connecttype="custom" o:connectlocs="0,1211283;324655,0;931805,0;629128,1211283;0,1211283" o:connectangles="0,0,0,0,0"/>
              </v:shape>
              <v:shape id="Parallélogramme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" path="m,1958975l525304,r982393,l1017953,1958975,,1958975xe" fillcolor="#ff7f27" stroked="f" strokeweight="1pt">
                <v:stroke joinstyle="miter"/>
                <v:path arrowok="t" o:connecttype="custom" o:connectlocs="0,895350;239828,0;688340,0;464747,895350;0,895350" o:connectangles="0,0,0,0,0"/>
              </v:shape>
              <v:shape id="Parallélogramme 45" o:spid="_x0000_s1031" style="position:absolute;left:22444;top:10410;width:4394;height:5715;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élogramme 45" o:spid="_x0000_s1032" style="position:absolute;left:25925;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" path="m,1958975l525304,r982393,l1017953,1958975,,1958975xe" fillcolor="#393939" stroked="f" strokeweight="1pt">
                <v:fill opacity="45746f"/>
                <v:stroke joinstyle="miter"/>
                <v:path arrowok="t" o:connecttype="custom" o:connectlocs="0,320633;85771,0;246175,0;166210,320633;0,320633" o:connectangles="0,0,0,0,0"/>
              </v:shape>
            </v:group>
          </w:pict>
        </mc:Fallback>
      </mc:AlternateContent>
    </w:r>
    <w:r w:rsidR="00000000">
      <w:rPr>
        <w:noProof/>
        <w:lang w:eastAsia="fr-FR"/>
      </w:rPr>
      <w:pict w14:anchorId="057C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5" o:spid="_x0000_s1027" type="#_x0000_t75" style="position:absolute;left:0;text-align:left;margin-left:0;margin-top:0;width:506.8pt;height:380.1pt;z-index:-251649024;mso-position-horizontal:center;mso-position-horizontal-relative:margin;mso-position-vertical:center;mso-position-vertical-relative:margin" o:allowincell="f">
          <v:imagedata r:id="rId1" o:title="Logo Certikontrol" gain="19661f" blacklevel="22938f"/>
          <w10:wrap anchorx="margin" anchory="margin"/>
        </v:shape>
      </w:pict>
    </w:r>
  </w:p>
  <w:p w14:paraId="4D255D57" w14:textId="4F1BC0B7" w:rsidR="00EA1932" w:rsidRDefault="00EA1932" w:rsidP="00DB7177">
    <w:pPr>
      <w:pStyle w:val="En-tte"/>
      <w:ind w:left="8640"/>
      <w:jc w:val="right"/>
    </w:pPr>
  </w:p>
  <w:p w14:paraId="2D7AC001" w14:textId="4F53776D" w:rsidR="00EA1932" w:rsidRDefault="00EA1932" w:rsidP="00DB7177">
    <w:pPr>
      <w:pStyle w:val="En-tte"/>
      <w:ind w:left="8640"/>
      <w:jc w:val="right"/>
    </w:pPr>
  </w:p>
  <w:p w14:paraId="5019760D" w14:textId="7BD2A84F" w:rsidR="008B3284" w:rsidRDefault="008B3284" w:rsidP="00DB7177">
    <w:pPr>
      <w:pStyle w:val="En-tte"/>
      <w:ind w:left="8640"/>
      <w:jc w:val="right"/>
    </w:pPr>
  </w:p>
  <w:p w14:paraId="3689C520" w14:textId="5B8E8BB7" w:rsidR="008B3284" w:rsidRDefault="008B3284" w:rsidP="008B3284">
    <w:pPr>
      <w:pStyle w:val="En-tte"/>
    </w:pPr>
  </w:p>
  <w:tbl>
    <w:tblPr>
      <w:tblW w:w="978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5349"/>
      <w:gridCol w:w="2627"/>
    </w:tblGrid>
    <w:tr w:rsidR="007D5208" w14:paraId="0C2F0A73" w14:textId="77777777" w:rsidTr="006C5BD1">
      <w:trPr>
        <w:trHeight w:val="416"/>
      </w:trPr>
      <w:tc>
        <w:tcPr>
          <w:tcW w:w="1805" w:type="dxa"/>
          <w:vMerge w:val="restart"/>
          <w:vAlign w:val="center"/>
        </w:tcPr>
        <w:p w14:paraId="67FA4BB8" w14:textId="4EEA0A24" w:rsidR="007D5208" w:rsidRPr="00FC6BF0" w:rsidRDefault="007D5208" w:rsidP="007D5208">
          <w:pPr>
            <w:jc w:val="center"/>
            <w:rPr>
              <w:b/>
              <w:bCs/>
              <w:sz w:val="28"/>
              <w:szCs w:val="28"/>
            </w:rPr>
          </w:pPr>
          <w:r w:rsidRPr="00FC6BF0">
            <w:rPr>
              <w:b/>
              <w:bCs/>
              <w:sz w:val="28"/>
              <w:szCs w:val="28"/>
            </w:rPr>
            <w:t xml:space="preserve">Processus </w:t>
          </w:r>
          <w:r w:rsidR="004F1953">
            <w:rPr>
              <w:b/>
              <w:bCs/>
              <w:sz w:val="28"/>
              <w:szCs w:val="28"/>
            </w:rPr>
            <w:t>certification</w:t>
          </w:r>
        </w:p>
      </w:tc>
      <w:tc>
        <w:tcPr>
          <w:tcW w:w="5349" w:type="dxa"/>
        </w:tcPr>
        <w:p w14:paraId="0837B055" w14:textId="77777777" w:rsidR="007D5208" w:rsidRPr="00FC6BF0" w:rsidRDefault="007D5208" w:rsidP="007D5208">
          <w:pPr>
            <w:pStyle w:val="Titre1"/>
            <w:spacing w:before="0" w:after="0"/>
            <w:jc w:val="center"/>
            <w:rPr>
              <w:b/>
              <w:color w:val="454545"/>
              <w:sz w:val="36"/>
              <w:szCs w:val="36"/>
            </w:rPr>
          </w:pPr>
          <w:proofErr w:type="spellStart"/>
          <w:r w:rsidRPr="003603A5">
            <w:rPr>
              <w:b/>
              <w:color w:val="454545"/>
              <w:sz w:val="36"/>
              <w:szCs w:val="36"/>
              <w:lang w:bidi="fr-FR"/>
            </w:rPr>
            <w:t>Certi.Kôntrol</w:t>
          </w:r>
          <w:proofErr w:type="spellEnd"/>
        </w:p>
      </w:tc>
      <w:tc>
        <w:tcPr>
          <w:tcW w:w="2627" w:type="dxa"/>
          <w:vMerge w:val="restart"/>
          <w:vAlign w:val="center"/>
        </w:tcPr>
        <w:p w14:paraId="5B74623A" w14:textId="36B60169" w:rsidR="007D5208" w:rsidRPr="007D5208" w:rsidRDefault="00532CA6" w:rsidP="007D5208">
          <w:pPr>
            <w:jc w:val="center"/>
            <w:rPr>
              <w:b/>
              <w:bCs/>
              <w:sz w:val="20"/>
            </w:rPr>
          </w:pPr>
          <w:bookmarkStart w:id="74" w:name="_Hlk124152261"/>
          <w:r>
            <w:rPr>
              <w:noProof/>
              <w:lang w:eastAsia="fr-FR"/>
            </w:rPr>
            <w:drawing>
              <wp:anchor distT="0" distB="0" distL="114300" distR="114300" simplePos="0" relativeHeight="251662336" behindDoc="1" locked="0" layoutInCell="1" allowOverlap="1" wp14:anchorId="1702A0AB" wp14:editId="23AFF2FB">
                <wp:simplePos x="0" y="0"/>
                <wp:positionH relativeFrom="column">
                  <wp:posOffset>120015</wp:posOffset>
                </wp:positionH>
                <wp:positionV relativeFrom="paragraph">
                  <wp:posOffset>-1116965</wp:posOffset>
                </wp:positionV>
                <wp:extent cx="1920875" cy="985520"/>
                <wp:effectExtent l="0" t="0" r="3175" b="5080"/>
                <wp:wrapNone/>
                <wp:docPr id="1850498992" name="Image 1850498992"/>
                <wp:cNvGraphicFramePr/>
                <a:graphic xmlns:a="http://schemas.openxmlformats.org/drawingml/2006/main">
                  <a:graphicData uri="http://schemas.openxmlformats.org/drawingml/2006/picture">
                    <pic:pic xmlns:pic="http://schemas.openxmlformats.org/drawingml/2006/picture">
                      <pic:nvPicPr>
                        <pic:cNvPr id="1" name="Graphism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0875" cy="985520"/>
                        </a:xfrm>
                        <a:prstGeom prst="rect">
                          <a:avLst/>
                        </a:prstGeom>
                      </pic:spPr>
                    </pic:pic>
                  </a:graphicData>
                </a:graphic>
                <wp14:sizeRelH relativeFrom="page">
                  <wp14:pctWidth>0</wp14:pctWidth>
                </wp14:sizeRelH>
                <wp14:sizeRelV relativeFrom="page">
                  <wp14:pctHeight>0</wp14:pctHeight>
                </wp14:sizeRelV>
              </wp:anchor>
            </w:drawing>
          </w:r>
          <w:r w:rsidR="007D5208" w:rsidRPr="007D5208">
            <w:rPr>
              <w:b/>
              <w:bCs/>
              <w:sz w:val="20"/>
            </w:rPr>
            <w:t>Codification : P-</w:t>
          </w:r>
          <w:r w:rsidR="00BA1BD5">
            <w:rPr>
              <w:b/>
              <w:bCs/>
              <w:sz w:val="20"/>
            </w:rPr>
            <w:t>CADC</w:t>
          </w:r>
          <w:r w:rsidR="007D5208" w:rsidRPr="007D5208">
            <w:rPr>
              <w:b/>
              <w:bCs/>
              <w:sz w:val="20"/>
            </w:rPr>
            <w:t>-0</w:t>
          </w:r>
          <w:r w:rsidR="007D5208">
            <w:rPr>
              <w:b/>
              <w:bCs/>
              <w:sz w:val="20"/>
            </w:rPr>
            <w:t>01</w:t>
          </w:r>
        </w:p>
        <w:p w14:paraId="1AE93180" w14:textId="047B0B3C" w:rsidR="007D5208" w:rsidRPr="007D5208" w:rsidRDefault="007D5208" w:rsidP="007D5208">
          <w:pPr>
            <w:jc w:val="center"/>
            <w:rPr>
              <w:b/>
              <w:bCs/>
              <w:sz w:val="20"/>
            </w:rPr>
          </w:pPr>
          <w:r w:rsidRPr="007D5208">
            <w:rPr>
              <w:b/>
              <w:bCs/>
              <w:sz w:val="20"/>
            </w:rPr>
            <w:t>Version : 0</w:t>
          </w:r>
          <w:r w:rsidR="00C22605">
            <w:rPr>
              <w:b/>
              <w:bCs/>
              <w:sz w:val="20"/>
            </w:rPr>
            <w:t>5</w:t>
          </w:r>
        </w:p>
        <w:bookmarkEnd w:id="74"/>
        <w:p w14:paraId="7F1CBA96" w14:textId="6BDC3FE4" w:rsidR="00713A38" w:rsidRPr="00713A38" w:rsidRDefault="00A8649C" w:rsidP="00713A38">
          <w:pPr>
            <w:jc w:val="center"/>
            <w:rPr>
              <w:b/>
              <w:bCs/>
              <w:sz w:val="20"/>
            </w:rPr>
          </w:pPr>
          <w:r w:rsidRPr="007D5208">
            <w:rPr>
              <w:b/>
              <w:bCs/>
              <w:sz w:val="20"/>
            </w:rPr>
            <w:t>Date</w:t>
          </w:r>
          <w:r w:rsidR="003F3AD6">
            <w:rPr>
              <w:b/>
              <w:bCs/>
              <w:sz w:val="20"/>
            </w:rPr>
            <w:t xml:space="preserve"> : </w:t>
          </w:r>
          <w:r w:rsidR="00C22605">
            <w:rPr>
              <w:b/>
              <w:bCs/>
              <w:sz w:val="20"/>
            </w:rPr>
            <w:t>11/03/2025</w:t>
          </w:r>
        </w:p>
      </w:tc>
    </w:tr>
    <w:tr w:rsidR="007D5208" w14:paraId="5C8C5D26" w14:textId="77777777" w:rsidTr="006C5BD1">
      <w:trPr>
        <w:trHeight w:val="564"/>
      </w:trPr>
      <w:tc>
        <w:tcPr>
          <w:tcW w:w="1805" w:type="dxa"/>
          <w:vMerge/>
        </w:tcPr>
        <w:p w14:paraId="03B09E4B" w14:textId="77777777" w:rsidR="007D5208" w:rsidRDefault="007D5208" w:rsidP="007D5208"/>
      </w:tc>
      <w:tc>
        <w:tcPr>
          <w:tcW w:w="5349" w:type="dxa"/>
          <w:vAlign w:val="center"/>
        </w:tcPr>
        <w:p w14:paraId="76815514" w14:textId="277741EC" w:rsidR="004F1953" w:rsidRDefault="007D5208" w:rsidP="007D5208">
          <w:pPr>
            <w:pStyle w:val="Titre"/>
            <w:framePr w:hSpace="0" w:wrap="auto" w:vAnchor="margin" w:hAnchor="text" w:yAlign="inline"/>
            <w:jc w:val="center"/>
            <w:rPr>
              <w:rFonts w:eastAsia="Times New Roman"/>
              <w:sz w:val="28"/>
              <w:szCs w:val="28"/>
              <w:shd w:val="clear" w:color="auto" w:fill="FFFFFF"/>
              <w:lang w:eastAsia="fr-FR"/>
            </w:rPr>
          </w:pPr>
          <w:bookmarkStart w:id="75" w:name="_Hlk124152213"/>
          <w:r w:rsidRPr="005C7711">
            <w:rPr>
              <w:rFonts w:eastAsia="Times New Roman"/>
              <w:sz w:val="28"/>
              <w:szCs w:val="28"/>
              <w:shd w:val="clear" w:color="auto" w:fill="FFFFFF"/>
              <w:lang w:eastAsia="fr-FR"/>
            </w:rPr>
            <w:t xml:space="preserve">Procédure </w:t>
          </w:r>
          <w:r w:rsidR="00BA1BD5">
            <w:rPr>
              <w:rFonts w:eastAsia="Times New Roman"/>
              <w:sz w:val="28"/>
              <w:szCs w:val="28"/>
              <w:shd w:val="clear" w:color="auto" w:fill="FFFFFF"/>
              <w:lang w:eastAsia="fr-FR"/>
            </w:rPr>
            <w:t>Certification</w:t>
          </w:r>
        </w:p>
        <w:p w14:paraId="29B565C9" w14:textId="57AF2DEA" w:rsidR="007D5208" w:rsidRPr="005C7711" w:rsidRDefault="007D5208" w:rsidP="007D5208">
          <w:pPr>
            <w:pStyle w:val="Titre"/>
            <w:framePr w:hSpace="0" w:wrap="auto" w:vAnchor="margin" w:hAnchor="text" w:yAlign="inline"/>
            <w:jc w:val="center"/>
            <w:rPr>
              <w:rFonts w:eastAsia="Times New Roman"/>
              <w:sz w:val="28"/>
              <w:szCs w:val="28"/>
              <w:shd w:val="clear" w:color="auto" w:fill="FFFFFF"/>
              <w:lang w:eastAsia="fr-FR"/>
            </w:rPr>
          </w:pPr>
          <w:r w:rsidRPr="005C7711">
            <w:rPr>
              <w:rFonts w:eastAsia="Times New Roman"/>
              <w:sz w:val="28"/>
              <w:szCs w:val="28"/>
              <w:shd w:val="clear" w:color="auto" w:fill="FFFFFF"/>
              <w:lang w:eastAsia="fr-FR"/>
            </w:rPr>
            <w:t>« Délivrance des Attestations de Capacité »</w:t>
          </w:r>
          <w:bookmarkEnd w:id="75"/>
        </w:p>
      </w:tc>
      <w:tc>
        <w:tcPr>
          <w:tcW w:w="2627" w:type="dxa"/>
          <w:vMerge/>
        </w:tcPr>
        <w:p w14:paraId="2F0E8EE3" w14:textId="77777777" w:rsidR="007D5208" w:rsidRDefault="007D5208" w:rsidP="007D5208"/>
      </w:tc>
    </w:tr>
  </w:tbl>
  <w:p w14:paraId="4A2F3162" w14:textId="77777777" w:rsidR="008B3284" w:rsidRDefault="008B3284" w:rsidP="008B32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F731" w14:textId="77777777" w:rsidR="00EA1932" w:rsidRDefault="00000000">
    <w:pPr>
      <w:pStyle w:val="En-tte"/>
    </w:pPr>
    <w:r>
      <w:rPr>
        <w:noProof/>
        <w:lang w:eastAsia="fr-FR"/>
      </w:rPr>
      <w:pict w14:anchorId="04D8A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143453" o:spid="_x0000_s1025" type="#_x0000_t75" style="position:absolute;left:0;text-align:left;margin-left:0;margin-top:0;width:506.8pt;height:380.1pt;z-index:-251651072;mso-position-horizontal:center;mso-position-horizontal-relative:margin;mso-position-vertical:center;mso-position-vertical-relative:margin" o:allowincell="f">
          <v:imagedata r:id="rId1" o:title="Logo Certikontr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28ACC24"/>
    <w:lvl w:ilvl="0">
      <w:start w:val="1"/>
      <w:numFmt w:val="lowerLetter"/>
      <w:pStyle w:val="Listenumros2"/>
      <w:lvlText w:val="%1)"/>
      <w:lvlJc w:val="left"/>
      <w:pPr>
        <w:ind w:left="643" w:hanging="360"/>
      </w:pPr>
      <w:rPr>
        <w:rFonts w:cs="Times New Roman"/>
      </w:rPr>
    </w:lvl>
  </w:abstractNum>
  <w:abstractNum w:abstractNumId="1" w15:restartNumberingAfterBreak="0">
    <w:nsid w:val="FFFFFF83"/>
    <w:multiLevelType w:val="singleLevel"/>
    <w:tmpl w:val="C5F4B2A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AF80694"/>
    <w:lvl w:ilvl="0">
      <w:start w:val="1"/>
      <w:numFmt w:val="decimal"/>
      <w:pStyle w:val="Listenumros"/>
      <w:lvlText w:val="%1."/>
      <w:lvlJc w:val="left"/>
      <w:pPr>
        <w:tabs>
          <w:tab w:val="num" w:pos="360"/>
        </w:tabs>
        <w:ind w:left="360" w:hanging="360"/>
      </w:pPr>
      <w:rPr>
        <w:rFonts w:cs="Times New Roman"/>
      </w:rPr>
    </w:lvl>
  </w:abstractNum>
  <w:abstractNum w:abstractNumId="3" w15:restartNumberingAfterBreak="0">
    <w:nsid w:val="FFFFFF89"/>
    <w:multiLevelType w:val="singleLevel"/>
    <w:tmpl w:val="9B3250B8"/>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23A15A5"/>
    <w:multiLevelType w:val="hybridMultilevel"/>
    <w:tmpl w:val="2F6A646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D55050"/>
    <w:multiLevelType w:val="multilevel"/>
    <w:tmpl w:val="C87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83B50"/>
    <w:multiLevelType w:val="hybridMultilevel"/>
    <w:tmpl w:val="9288D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B3311B"/>
    <w:multiLevelType w:val="hybridMultilevel"/>
    <w:tmpl w:val="3FB8005E"/>
    <w:lvl w:ilvl="0" w:tplc="040C000B">
      <w:start w:val="1"/>
      <w:numFmt w:val="bullet"/>
      <w:lvlText w:val=""/>
      <w:lvlJc w:val="left"/>
      <w:pPr>
        <w:ind w:left="720" w:hanging="360"/>
      </w:pPr>
      <w:rPr>
        <w:rFonts w:ascii="Wingdings" w:hAnsi="Wingdings" w:hint="default"/>
      </w:rPr>
    </w:lvl>
    <w:lvl w:ilvl="1" w:tplc="04B6F8F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2117F7"/>
    <w:multiLevelType w:val="hybridMultilevel"/>
    <w:tmpl w:val="061CA9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F263186"/>
    <w:multiLevelType w:val="hybridMultilevel"/>
    <w:tmpl w:val="93B87AD0"/>
    <w:lvl w:ilvl="0" w:tplc="040C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3A49EE"/>
    <w:multiLevelType w:val="hybridMultilevel"/>
    <w:tmpl w:val="80E6971A"/>
    <w:lvl w:ilvl="0" w:tplc="0EA64B9C">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86D7AB0"/>
    <w:multiLevelType w:val="hybridMultilevel"/>
    <w:tmpl w:val="0810A1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7F0323"/>
    <w:multiLevelType w:val="hybridMultilevel"/>
    <w:tmpl w:val="2C88AE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0C6D4C"/>
    <w:multiLevelType w:val="hybridMultilevel"/>
    <w:tmpl w:val="2E062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0511D65"/>
    <w:multiLevelType w:val="hybridMultilevel"/>
    <w:tmpl w:val="7EF64100"/>
    <w:lvl w:ilvl="0" w:tplc="040C000B">
      <w:start w:val="1"/>
      <w:numFmt w:val="bullet"/>
      <w:lvlText w:val=""/>
      <w:lvlJc w:val="left"/>
      <w:pPr>
        <w:ind w:left="360" w:hanging="360"/>
      </w:pPr>
      <w:rPr>
        <w:rFonts w:ascii="Wingdings" w:hAnsi="Wingdings" w:hint="default"/>
      </w:rPr>
    </w:lvl>
    <w:lvl w:ilvl="1" w:tplc="0EA64B9C">
      <w:start w:val="1"/>
      <w:numFmt w:val="bullet"/>
      <w:lvlText w:val=""/>
      <w:lvlJc w:val="left"/>
      <w:pPr>
        <w:ind w:left="360" w:hanging="360"/>
      </w:pPr>
      <w:rPr>
        <w:rFonts w:ascii="Symbol" w:hAnsi="Symbol" w:hint="default"/>
        <w:color w:val="000000" w:themeColor="text1"/>
      </w:rPr>
    </w:lvl>
    <w:lvl w:ilvl="2" w:tplc="0EA64B9C">
      <w:start w:val="1"/>
      <w:numFmt w:val="bullet"/>
      <w:lvlText w:val=""/>
      <w:lvlJc w:val="left"/>
      <w:pPr>
        <w:ind w:left="360" w:hanging="360"/>
      </w:pPr>
      <w:rPr>
        <w:rFonts w:ascii="Symbol" w:hAnsi="Symbol" w:hint="default"/>
        <w:color w:val="000000" w:themeColor="text1"/>
      </w:rPr>
    </w:lvl>
    <w:lvl w:ilvl="3" w:tplc="74E60314">
      <w:start w:val="1"/>
      <w:numFmt w:val="bullet"/>
      <w:lvlText w:val=""/>
      <w:lvlJc w:val="left"/>
      <w:pPr>
        <w:ind w:left="360" w:hanging="360"/>
      </w:pPr>
      <w:rPr>
        <w:rFonts w:ascii="Symbol" w:hAnsi="Symbol" w:hint="default"/>
        <w:color w:val="000000" w:themeColor="text1"/>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1AD39E4"/>
    <w:multiLevelType w:val="hybridMultilevel"/>
    <w:tmpl w:val="3558BAFC"/>
    <w:lvl w:ilvl="0" w:tplc="F95494BC">
      <w:start w:val="1"/>
      <w:numFmt w:val="decimal"/>
      <w:lvlText w:val="%1."/>
      <w:lvlJc w:val="left"/>
      <w:pPr>
        <w:ind w:left="540" w:hanging="360"/>
      </w:pPr>
      <w:rPr>
        <w:rFonts w:hint="default"/>
        <w:b w:val="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6" w15:restartNumberingAfterBreak="0">
    <w:nsid w:val="4B7C19B1"/>
    <w:multiLevelType w:val="hybridMultilevel"/>
    <w:tmpl w:val="8D1625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0171E9"/>
    <w:multiLevelType w:val="multilevel"/>
    <w:tmpl w:val="8EDC2638"/>
    <w:lvl w:ilvl="0">
      <w:start w:val="1"/>
      <w:numFmt w:val="decimal"/>
      <w:pStyle w:val="Style2"/>
      <w:lvlText w:val="%1."/>
      <w:lvlJc w:val="left"/>
      <w:pPr>
        <w:ind w:left="432" w:hanging="432"/>
      </w:pPr>
      <w:rPr>
        <w:rFonts w:ascii="Calibri Light" w:hAnsi="Calibri Light" w:cs="Times New Roman" w:hint="default"/>
        <w:b/>
        <w:i w:val="0"/>
        <w:sz w:val="24"/>
      </w:rPr>
    </w:lvl>
    <w:lvl w:ilvl="1">
      <w:start w:val="1"/>
      <w:numFmt w:val="decimal"/>
      <w:pStyle w:val="Style3"/>
      <w:lvlText w:val="%1.%2"/>
      <w:lvlJc w:val="left"/>
      <w:pPr>
        <w:ind w:left="718" w:hanging="576"/>
      </w:pPr>
      <w:rPr>
        <w:rFonts w:ascii="Calibri Light" w:hAnsi="Calibri Light" w:cs="Times New Roman" w:hint="default"/>
        <w:i w:val="0"/>
        <w:sz w:val="24"/>
        <w:szCs w:val="24"/>
      </w:rPr>
    </w:lvl>
    <w:lvl w:ilvl="2">
      <w:start w:val="1"/>
      <w:numFmt w:val="decimal"/>
      <w:pStyle w:val="Style4"/>
      <w:lvlText w:val="%1.%2.%3"/>
      <w:lvlJc w:val="left"/>
      <w:pPr>
        <w:ind w:left="720" w:hanging="720"/>
      </w:pPr>
      <w:rPr>
        <w:rFonts w:ascii="Calibri Light" w:hAnsi="Calibri Light" w:cs="Times New Roman" w:hint="default"/>
        <w:i w:val="0"/>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4DE05AB1"/>
    <w:multiLevelType w:val="hybridMultilevel"/>
    <w:tmpl w:val="AD506386"/>
    <w:lvl w:ilvl="0" w:tplc="8C4CD018">
      <w:start w:val="1"/>
      <w:numFmt w:val="bullet"/>
      <w:lvlText w:val=""/>
      <w:lvlJc w:val="left"/>
      <w:pPr>
        <w:ind w:left="720" w:hanging="360"/>
      </w:pPr>
      <w:rPr>
        <w:rFonts w:ascii="Symbol" w:hAnsi="Symbol" w:hint="default"/>
      </w:rPr>
    </w:lvl>
    <w:lvl w:ilvl="1" w:tplc="D3E229A4">
      <w:numFmt w:val="bullet"/>
      <w:lvlText w:val="-"/>
      <w:lvlJc w:val="left"/>
      <w:pPr>
        <w:ind w:left="1440" w:hanging="360"/>
      </w:pPr>
      <w:rPr>
        <w:rFonts w:ascii="Arial" w:eastAsiaTheme="minorHAnsi" w:hAnsi="Arial" w:cs="Arial" w:hint="default"/>
      </w:rPr>
    </w:lvl>
    <w:lvl w:ilvl="2" w:tplc="F6C21F24" w:tentative="1">
      <w:start w:val="1"/>
      <w:numFmt w:val="bullet"/>
      <w:lvlText w:val=""/>
      <w:lvlJc w:val="left"/>
      <w:pPr>
        <w:ind w:left="2160" w:hanging="360"/>
      </w:pPr>
      <w:rPr>
        <w:rFonts w:ascii="Wingdings" w:hAnsi="Wingdings" w:hint="default"/>
      </w:rPr>
    </w:lvl>
    <w:lvl w:ilvl="3" w:tplc="172C6442" w:tentative="1">
      <w:start w:val="1"/>
      <w:numFmt w:val="bullet"/>
      <w:lvlText w:val=""/>
      <w:lvlJc w:val="left"/>
      <w:pPr>
        <w:ind w:left="2880" w:hanging="360"/>
      </w:pPr>
      <w:rPr>
        <w:rFonts w:ascii="Symbol" w:hAnsi="Symbol" w:hint="default"/>
      </w:rPr>
    </w:lvl>
    <w:lvl w:ilvl="4" w:tplc="9FA03AEE" w:tentative="1">
      <w:start w:val="1"/>
      <w:numFmt w:val="bullet"/>
      <w:lvlText w:val="o"/>
      <w:lvlJc w:val="left"/>
      <w:pPr>
        <w:ind w:left="3600" w:hanging="360"/>
      </w:pPr>
      <w:rPr>
        <w:rFonts w:ascii="Courier New" w:hAnsi="Courier New" w:cs="Courier New" w:hint="default"/>
      </w:rPr>
    </w:lvl>
    <w:lvl w:ilvl="5" w:tplc="3E5233D0" w:tentative="1">
      <w:start w:val="1"/>
      <w:numFmt w:val="bullet"/>
      <w:lvlText w:val=""/>
      <w:lvlJc w:val="left"/>
      <w:pPr>
        <w:ind w:left="4320" w:hanging="360"/>
      </w:pPr>
      <w:rPr>
        <w:rFonts w:ascii="Wingdings" w:hAnsi="Wingdings" w:hint="default"/>
      </w:rPr>
    </w:lvl>
    <w:lvl w:ilvl="6" w:tplc="16F06862" w:tentative="1">
      <w:start w:val="1"/>
      <w:numFmt w:val="bullet"/>
      <w:lvlText w:val=""/>
      <w:lvlJc w:val="left"/>
      <w:pPr>
        <w:ind w:left="5040" w:hanging="360"/>
      </w:pPr>
      <w:rPr>
        <w:rFonts w:ascii="Symbol" w:hAnsi="Symbol" w:hint="default"/>
      </w:rPr>
    </w:lvl>
    <w:lvl w:ilvl="7" w:tplc="F4249518" w:tentative="1">
      <w:start w:val="1"/>
      <w:numFmt w:val="bullet"/>
      <w:lvlText w:val="o"/>
      <w:lvlJc w:val="left"/>
      <w:pPr>
        <w:ind w:left="5760" w:hanging="360"/>
      </w:pPr>
      <w:rPr>
        <w:rFonts w:ascii="Courier New" w:hAnsi="Courier New" w:cs="Courier New" w:hint="default"/>
      </w:rPr>
    </w:lvl>
    <w:lvl w:ilvl="8" w:tplc="1E56460A" w:tentative="1">
      <w:start w:val="1"/>
      <w:numFmt w:val="bullet"/>
      <w:lvlText w:val=""/>
      <w:lvlJc w:val="left"/>
      <w:pPr>
        <w:ind w:left="6480" w:hanging="360"/>
      </w:pPr>
      <w:rPr>
        <w:rFonts w:ascii="Wingdings" w:hAnsi="Wingdings" w:hint="default"/>
      </w:rPr>
    </w:lvl>
  </w:abstractNum>
  <w:abstractNum w:abstractNumId="19" w15:restartNumberingAfterBreak="0">
    <w:nsid w:val="529D236D"/>
    <w:multiLevelType w:val="hybridMultilevel"/>
    <w:tmpl w:val="8EB8B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161D49"/>
    <w:multiLevelType w:val="hybridMultilevel"/>
    <w:tmpl w:val="4B72E7AC"/>
    <w:lvl w:ilvl="0" w:tplc="A53C8C3E">
      <w:start w:val="1"/>
      <w:numFmt w:val="lowerLetter"/>
      <w:lvlText w:val="%1)"/>
      <w:lvlJc w:val="left"/>
      <w:pPr>
        <w:ind w:left="720" w:hanging="360"/>
      </w:pPr>
    </w:lvl>
    <w:lvl w:ilvl="1" w:tplc="B54EFFCC" w:tentative="1">
      <w:start w:val="1"/>
      <w:numFmt w:val="lowerLetter"/>
      <w:lvlText w:val="%2."/>
      <w:lvlJc w:val="left"/>
      <w:pPr>
        <w:ind w:left="1440" w:hanging="360"/>
      </w:pPr>
    </w:lvl>
    <w:lvl w:ilvl="2" w:tplc="DC880E1A" w:tentative="1">
      <w:start w:val="1"/>
      <w:numFmt w:val="lowerRoman"/>
      <w:lvlText w:val="%3."/>
      <w:lvlJc w:val="right"/>
      <w:pPr>
        <w:ind w:left="2160" w:hanging="180"/>
      </w:pPr>
    </w:lvl>
    <w:lvl w:ilvl="3" w:tplc="492EC060" w:tentative="1">
      <w:start w:val="1"/>
      <w:numFmt w:val="decimal"/>
      <w:lvlText w:val="%4."/>
      <w:lvlJc w:val="left"/>
      <w:pPr>
        <w:ind w:left="2880" w:hanging="360"/>
      </w:pPr>
    </w:lvl>
    <w:lvl w:ilvl="4" w:tplc="DECCD052" w:tentative="1">
      <w:start w:val="1"/>
      <w:numFmt w:val="lowerLetter"/>
      <w:lvlText w:val="%5."/>
      <w:lvlJc w:val="left"/>
      <w:pPr>
        <w:ind w:left="3600" w:hanging="360"/>
      </w:pPr>
    </w:lvl>
    <w:lvl w:ilvl="5" w:tplc="8940EF10" w:tentative="1">
      <w:start w:val="1"/>
      <w:numFmt w:val="lowerRoman"/>
      <w:lvlText w:val="%6."/>
      <w:lvlJc w:val="right"/>
      <w:pPr>
        <w:ind w:left="4320" w:hanging="180"/>
      </w:pPr>
    </w:lvl>
    <w:lvl w:ilvl="6" w:tplc="DB8AB8E0" w:tentative="1">
      <w:start w:val="1"/>
      <w:numFmt w:val="decimal"/>
      <w:lvlText w:val="%7."/>
      <w:lvlJc w:val="left"/>
      <w:pPr>
        <w:ind w:left="5040" w:hanging="360"/>
      </w:pPr>
    </w:lvl>
    <w:lvl w:ilvl="7" w:tplc="F09C14B2" w:tentative="1">
      <w:start w:val="1"/>
      <w:numFmt w:val="lowerLetter"/>
      <w:lvlText w:val="%8."/>
      <w:lvlJc w:val="left"/>
      <w:pPr>
        <w:ind w:left="5760" w:hanging="360"/>
      </w:pPr>
    </w:lvl>
    <w:lvl w:ilvl="8" w:tplc="5884591E" w:tentative="1">
      <w:start w:val="1"/>
      <w:numFmt w:val="lowerRoman"/>
      <w:lvlText w:val="%9."/>
      <w:lvlJc w:val="right"/>
      <w:pPr>
        <w:ind w:left="6480" w:hanging="180"/>
      </w:pPr>
    </w:lvl>
  </w:abstractNum>
  <w:abstractNum w:abstractNumId="21" w15:restartNumberingAfterBreak="0">
    <w:nsid w:val="547A1930"/>
    <w:multiLevelType w:val="hybridMultilevel"/>
    <w:tmpl w:val="5490A3E0"/>
    <w:lvl w:ilvl="0" w:tplc="040C0001">
      <w:start w:val="1"/>
      <w:numFmt w:val="bullet"/>
      <w:lvlText w:val=""/>
      <w:lvlJc w:val="left"/>
      <w:pPr>
        <w:ind w:left="720" w:hanging="360"/>
      </w:pPr>
      <w:rPr>
        <w:rFonts w:ascii="Symbol" w:hAnsi="Symbol" w:hint="default"/>
      </w:rPr>
    </w:lvl>
    <w:lvl w:ilvl="1" w:tplc="04B6F8F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460768"/>
    <w:multiLevelType w:val="hybridMultilevel"/>
    <w:tmpl w:val="8432EA96"/>
    <w:lvl w:ilvl="0" w:tplc="040C0001">
      <w:start w:val="1"/>
      <w:numFmt w:val="bullet"/>
      <w:lvlText w:val=""/>
      <w:lvlJc w:val="left"/>
      <w:pPr>
        <w:ind w:left="541" w:hanging="360"/>
      </w:pPr>
      <w:rPr>
        <w:rFonts w:ascii="Wingdings" w:hAnsi="Wingdings" w:hint="default"/>
      </w:rPr>
    </w:lvl>
    <w:lvl w:ilvl="1" w:tplc="040C0003" w:tentative="1">
      <w:start w:val="1"/>
      <w:numFmt w:val="bullet"/>
      <w:lvlText w:val="o"/>
      <w:lvlJc w:val="left"/>
      <w:pPr>
        <w:ind w:left="1261" w:hanging="360"/>
      </w:pPr>
      <w:rPr>
        <w:rFonts w:ascii="Courier New" w:hAnsi="Courier New" w:cs="Courier New" w:hint="default"/>
      </w:rPr>
    </w:lvl>
    <w:lvl w:ilvl="2" w:tplc="040C0005" w:tentative="1">
      <w:start w:val="1"/>
      <w:numFmt w:val="bullet"/>
      <w:lvlText w:val=""/>
      <w:lvlJc w:val="left"/>
      <w:pPr>
        <w:ind w:left="1981" w:hanging="360"/>
      </w:pPr>
      <w:rPr>
        <w:rFonts w:ascii="Wingdings" w:hAnsi="Wingdings" w:hint="default"/>
      </w:rPr>
    </w:lvl>
    <w:lvl w:ilvl="3" w:tplc="040C0001" w:tentative="1">
      <w:start w:val="1"/>
      <w:numFmt w:val="bullet"/>
      <w:lvlText w:val=""/>
      <w:lvlJc w:val="left"/>
      <w:pPr>
        <w:ind w:left="2701" w:hanging="360"/>
      </w:pPr>
      <w:rPr>
        <w:rFonts w:ascii="Symbol" w:hAnsi="Symbol" w:hint="default"/>
      </w:rPr>
    </w:lvl>
    <w:lvl w:ilvl="4" w:tplc="040C0003" w:tentative="1">
      <w:start w:val="1"/>
      <w:numFmt w:val="bullet"/>
      <w:lvlText w:val="o"/>
      <w:lvlJc w:val="left"/>
      <w:pPr>
        <w:ind w:left="3421" w:hanging="360"/>
      </w:pPr>
      <w:rPr>
        <w:rFonts w:ascii="Courier New" w:hAnsi="Courier New" w:cs="Courier New" w:hint="default"/>
      </w:rPr>
    </w:lvl>
    <w:lvl w:ilvl="5" w:tplc="040C0005" w:tentative="1">
      <w:start w:val="1"/>
      <w:numFmt w:val="bullet"/>
      <w:lvlText w:val=""/>
      <w:lvlJc w:val="left"/>
      <w:pPr>
        <w:ind w:left="4141" w:hanging="360"/>
      </w:pPr>
      <w:rPr>
        <w:rFonts w:ascii="Wingdings" w:hAnsi="Wingdings" w:hint="default"/>
      </w:rPr>
    </w:lvl>
    <w:lvl w:ilvl="6" w:tplc="040C0001" w:tentative="1">
      <w:start w:val="1"/>
      <w:numFmt w:val="bullet"/>
      <w:lvlText w:val=""/>
      <w:lvlJc w:val="left"/>
      <w:pPr>
        <w:ind w:left="4861" w:hanging="360"/>
      </w:pPr>
      <w:rPr>
        <w:rFonts w:ascii="Symbol" w:hAnsi="Symbol" w:hint="default"/>
      </w:rPr>
    </w:lvl>
    <w:lvl w:ilvl="7" w:tplc="040C0003" w:tentative="1">
      <w:start w:val="1"/>
      <w:numFmt w:val="bullet"/>
      <w:lvlText w:val="o"/>
      <w:lvlJc w:val="left"/>
      <w:pPr>
        <w:ind w:left="5581" w:hanging="360"/>
      </w:pPr>
      <w:rPr>
        <w:rFonts w:ascii="Courier New" w:hAnsi="Courier New" w:cs="Courier New" w:hint="default"/>
      </w:rPr>
    </w:lvl>
    <w:lvl w:ilvl="8" w:tplc="040C0005" w:tentative="1">
      <w:start w:val="1"/>
      <w:numFmt w:val="bullet"/>
      <w:lvlText w:val=""/>
      <w:lvlJc w:val="left"/>
      <w:pPr>
        <w:ind w:left="6301" w:hanging="360"/>
      </w:pPr>
      <w:rPr>
        <w:rFonts w:ascii="Wingdings" w:hAnsi="Wingdings" w:hint="default"/>
      </w:rPr>
    </w:lvl>
  </w:abstractNum>
  <w:abstractNum w:abstractNumId="23" w15:restartNumberingAfterBreak="0">
    <w:nsid w:val="58255AB7"/>
    <w:multiLevelType w:val="hybridMultilevel"/>
    <w:tmpl w:val="7B0AD2EE"/>
    <w:lvl w:ilvl="0" w:tplc="3C1C5E50">
      <w:start w:val="1"/>
      <w:numFmt w:val="bullet"/>
      <w:lvlText w:val=""/>
      <w:lvlJc w:val="left"/>
      <w:pPr>
        <w:ind w:left="717" w:hanging="360"/>
      </w:pPr>
      <w:rPr>
        <w:rFonts w:ascii="Symbol" w:hAnsi="Symbol" w:hint="default"/>
      </w:rPr>
    </w:lvl>
    <w:lvl w:ilvl="1" w:tplc="040C0019" w:tentative="1">
      <w:start w:val="1"/>
      <w:numFmt w:val="bullet"/>
      <w:lvlText w:val="o"/>
      <w:lvlJc w:val="left"/>
      <w:pPr>
        <w:ind w:left="1437" w:hanging="360"/>
      </w:pPr>
      <w:rPr>
        <w:rFonts w:ascii="Courier New" w:hAnsi="Courier New" w:cs="Courier New" w:hint="default"/>
      </w:rPr>
    </w:lvl>
    <w:lvl w:ilvl="2" w:tplc="040C001B" w:tentative="1">
      <w:start w:val="1"/>
      <w:numFmt w:val="bullet"/>
      <w:lvlText w:val=""/>
      <w:lvlJc w:val="left"/>
      <w:pPr>
        <w:ind w:left="2157" w:hanging="360"/>
      </w:pPr>
      <w:rPr>
        <w:rFonts w:ascii="Wingdings" w:hAnsi="Wingdings" w:hint="default"/>
      </w:rPr>
    </w:lvl>
    <w:lvl w:ilvl="3" w:tplc="040C000F" w:tentative="1">
      <w:start w:val="1"/>
      <w:numFmt w:val="bullet"/>
      <w:lvlText w:val=""/>
      <w:lvlJc w:val="left"/>
      <w:pPr>
        <w:ind w:left="2877" w:hanging="360"/>
      </w:pPr>
      <w:rPr>
        <w:rFonts w:ascii="Symbol" w:hAnsi="Symbol" w:hint="default"/>
      </w:rPr>
    </w:lvl>
    <w:lvl w:ilvl="4" w:tplc="040C0019" w:tentative="1">
      <w:start w:val="1"/>
      <w:numFmt w:val="bullet"/>
      <w:lvlText w:val="o"/>
      <w:lvlJc w:val="left"/>
      <w:pPr>
        <w:ind w:left="3597" w:hanging="360"/>
      </w:pPr>
      <w:rPr>
        <w:rFonts w:ascii="Courier New" w:hAnsi="Courier New" w:cs="Courier New" w:hint="default"/>
      </w:rPr>
    </w:lvl>
    <w:lvl w:ilvl="5" w:tplc="040C001B" w:tentative="1">
      <w:start w:val="1"/>
      <w:numFmt w:val="bullet"/>
      <w:lvlText w:val=""/>
      <w:lvlJc w:val="left"/>
      <w:pPr>
        <w:ind w:left="4317" w:hanging="360"/>
      </w:pPr>
      <w:rPr>
        <w:rFonts w:ascii="Wingdings" w:hAnsi="Wingdings" w:hint="default"/>
      </w:rPr>
    </w:lvl>
    <w:lvl w:ilvl="6" w:tplc="040C000F" w:tentative="1">
      <w:start w:val="1"/>
      <w:numFmt w:val="bullet"/>
      <w:lvlText w:val=""/>
      <w:lvlJc w:val="left"/>
      <w:pPr>
        <w:ind w:left="5037" w:hanging="360"/>
      </w:pPr>
      <w:rPr>
        <w:rFonts w:ascii="Symbol" w:hAnsi="Symbol" w:hint="default"/>
      </w:rPr>
    </w:lvl>
    <w:lvl w:ilvl="7" w:tplc="040C0019" w:tentative="1">
      <w:start w:val="1"/>
      <w:numFmt w:val="bullet"/>
      <w:lvlText w:val="o"/>
      <w:lvlJc w:val="left"/>
      <w:pPr>
        <w:ind w:left="5757" w:hanging="360"/>
      </w:pPr>
      <w:rPr>
        <w:rFonts w:ascii="Courier New" w:hAnsi="Courier New" w:cs="Courier New" w:hint="default"/>
      </w:rPr>
    </w:lvl>
    <w:lvl w:ilvl="8" w:tplc="040C001B" w:tentative="1">
      <w:start w:val="1"/>
      <w:numFmt w:val="bullet"/>
      <w:lvlText w:val=""/>
      <w:lvlJc w:val="left"/>
      <w:pPr>
        <w:ind w:left="6477" w:hanging="360"/>
      </w:pPr>
      <w:rPr>
        <w:rFonts w:ascii="Wingdings" w:hAnsi="Wingdings" w:hint="default"/>
      </w:rPr>
    </w:lvl>
  </w:abstractNum>
  <w:abstractNum w:abstractNumId="24" w15:restartNumberingAfterBreak="0">
    <w:nsid w:val="5C323583"/>
    <w:multiLevelType w:val="hybridMultilevel"/>
    <w:tmpl w:val="32625610"/>
    <w:lvl w:ilvl="0" w:tplc="040C000B">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596E8B"/>
    <w:multiLevelType w:val="hybridMultilevel"/>
    <w:tmpl w:val="4A6C9696"/>
    <w:lvl w:ilvl="0" w:tplc="040C000B">
      <w:start w:val="1"/>
      <w:numFmt w:val="bullet"/>
      <w:lvlText w:val=""/>
      <w:lvlJc w:val="left"/>
      <w:pPr>
        <w:ind w:left="720" w:hanging="360"/>
      </w:pPr>
      <w:rPr>
        <w:rFonts w:ascii="Symbol" w:hAnsi="Symbol" w:hint="default"/>
      </w:rPr>
    </w:lvl>
    <w:lvl w:ilvl="1" w:tplc="040C0003">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9587A"/>
    <w:multiLevelType w:val="hybridMultilevel"/>
    <w:tmpl w:val="FF202136"/>
    <w:lvl w:ilvl="0" w:tplc="040C000F">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27" w15:restartNumberingAfterBreak="0">
    <w:nsid w:val="62D00D37"/>
    <w:multiLevelType w:val="hybridMultilevel"/>
    <w:tmpl w:val="6C30F6F4"/>
    <w:lvl w:ilvl="0" w:tplc="B7EED648">
      <w:start w:val="1"/>
      <w:numFmt w:val="bullet"/>
      <w:pStyle w:val="Contenudetableau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8C3005"/>
    <w:multiLevelType w:val="hybridMultilevel"/>
    <w:tmpl w:val="E23A7F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95711"/>
    <w:multiLevelType w:val="hybridMultilevel"/>
    <w:tmpl w:val="0D0CE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C523DD"/>
    <w:multiLevelType w:val="hybridMultilevel"/>
    <w:tmpl w:val="3AD4692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C5B24"/>
    <w:multiLevelType w:val="hybridMultilevel"/>
    <w:tmpl w:val="952E9198"/>
    <w:lvl w:ilvl="0" w:tplc="040C000B">
      <w:start w:val="1"/>
      <w:numFmt w:val="lowerLetter"/>
      <w:lvlText w:val="%1)"/>
      <w:lvlJc w:val="left"/>
      <w:pPr>
        <w:ind w:left="1068" w:hanging="360"/>
      </w:pPr>
    </w:lvl>
    <w:lvl w:ilvl="1" w:tplc="040C0003" w:tentative="1">
      <w:start w:val="1"/>
      <w:numFmt w:val="lowerLetter"/>
      <w:lvlText w:val="%2."/>
      <w:lvlJc w:val="left"/>
      <w:pPr>
        <w:ind w:left="1788" w:hanging="360"/>
      </w:pPr>
    </w:lvl>
    <w:lvl w:ilvl="2" w:tplc="040C0005" w:tentative="1">
      <w:start w:val="1"/>
      <w:numFmt w:val="lowerRoman"/>
      <w:lvlText w:val="%3."/>
      <w:lvlJc w:val="right"/>
      <w:pPr>
        <w:ind w:left="2508" w:hanging="180"/>
      </w:pPr>
    </w:lvl>
    <w:lvl w:ilvl="3" w:tplc="040C0001" w:tentative="1">
      <w:start w:val="1"/>
      <w:numFmt w:val="decimal"/>
      <w:lvlText w:val="%4."/>
      <w:lvlJc w:val="left"/>
      <w:pPr>
        <w:ind w:left="3228" w:hanging="360"/>
      </w:pPr>
    </w:lvl>
    <w:lvl w:ilvl="4" w:tplc="040C0003" w:tentative="1">
      <w:start w:val="1"/>
      <w:numFmt w:val="lowerLetter"/>
      <w:lvlText w:val="%5."/>
      <w:lvlJc w:val="left"/>
      <w:pPr>
        <w:ind w:left="3948" w:hanging="360"/>
      </w:pPr>
    </w:lvl>
    <w:lvl w:ilvl="5" w:tplc="040C0005" w:tentative="1">
      <w:start w:val="1"/>
      <w:numFmt w:val="lowerRoman"/>
      <w:lvlText w:val="%6."/>
      <w:lvlJc w:val="right"/>
      <w:pPr>
        <w:ind w:left="4668" w:hanging="180"/>
      </w:pPr>
    </w:lvl>
    <w:lvl w:ilvl="6" w:tplc="040C0001" w:tentative="1">
      <w:start w:val="1"/>
      <w:numFmt w:val="decimal"/>
      <w:lvlText w:val="%7."/>
      <w:lvlJc w:val="left"/>
      <w:pPr>
        <w:ind w:left="5388" w:hanging="360"/>
      </w:pPr>
    </w:lvl>
    <w:lvl w:ilvl="7" w:tplc="040C0003" w:tentative="1">
      <w:start w:val="1"/>
      <w:numFmt w:val="lowerLetter"/>
      <w:lvlText w:val="%8."/>
      <w:lvlJc w:val="left"/>
      <w:pPr>
        <w:ind w:left="6108" w:hanging="360"/>
      </w:pPr>
    </w:lvl>
    <w:lvl w:ilvl="8" w:tplc="040C0005" w:tentative="1">
      <w:start w:val="1"/>
      <w:numFmt w:val="lowerRoman"/>
      <w:lvlText w:val="%9."/>
      <w:lvlJc w:val="right"/>
      <w:pPr>
        <w:ind w:left="6828" w:hanging="180"/>
      </w:pPr>
    </w:lvl>
  </w:abstractNum>
  <w:abstractNum w:abstractNumId="32" w15:restartNumberingAfterBreak="0">
    <w:nsid w:val="6F6B3BF8"/>
    <w:multiLevelType w:val="hybridMultilevel"/>
    <w:tmpl w:val="A4B6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4F532C"/>
    <w:multiLevelType w:val="hybridMultilevel"/>
    <w:tmpl w:val="841458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12E363C"/>
    <w:multiLevelType w:val="hybridMultilevel"/>
    <w:tmpl w:val="CF14B764"/>
    <w:lvl w:ilvl="0" w:tplc="B7EED648">
      <w:start w:val="1"/>
      <w:numFmt w:val="lowerLetter"/>
      <w:lvlText w:val="%1)"/>
      <w:lvlJc w:val="left"/>
      <w:pPr>
        <w:ind w:left="1068" w:hanging="360"/>
      </w:pPr>
    </w:lvl>
    <w:lvl w:ilvl="1" w:tplc="040C0003" w:tentative="1">
      <w:start w:val="1"/>
      <w:numFmt w:val="lowerLetter"/>
      <w:lvlText w:val="%2."/>
      <w:lvlJc w:val="left"/>
      <w:pPr>
        <w:ind w:left="1788" w:hanging="360"/>
      </w:pPr>
    </w:lvl>
    <w:lvl w:ilvl="2" w:tplc="040C0005" w:tentative="1">
      <w:start w:val="1"/>
      <w:numFmt w:val="lowerRoman"/>
      <w:lvlText w:val="%3."/>
      <w:lvlJc w:val="right"/>
      <w:pPr>
        <w:ind w:left="2508" w:hanging="180"/>
      </w:pPr>
    </w:lvl>
    <w:lvl w:ilvl="3" w:tplc="040C0001" w:tentative="1">
      <w:start w:val="1"/>
      <w:numFmt w:val="decimal"/>
      <w:lvlText w:val="%4."/>
      <w:lvlJc w:val="left"/>
      <w:pPr>
        <w:ind w:left="3228" w:hanging="360"/>
      </w:pPr>
    </w:lvl>
    <w:lvl w:ilvl="4" w:tplc="040C0003" w:tentative="1">
      <w:start w:val="1"/>
      <w:numFmt w:val="lowerLetter"/>
      <w:lvlText w:val="%5."/>
      <w:lvlJc w:val="left"/>
      <w:pPr>
        <w:ind w:left="3948" w:hanging="360"/>
      </w:pPr>
    </w:lvl>
    <w:lvl w:ilvl="5" w:tplc="040C0005" w:tentative="1">
      <w:start w:val="1"/>
      <w:numFmt w:val="lowerRoman"/>
      <w:lvlText w:val="%6."/>
      <w:lvlJc w:val="right"/>
      <w:pPr>
        <w:ind w:left="4668" w:hanging="180"/>
      </w:pPr>
    </w:lvl>
    <w:lvl w:ilvl="6" w:tplc="040C0001" w:tentative="1">
      <w:start w:val="1"/>
      <w:numFmt w:val="decimal"/>
      <w:lvlText w:val="%7."/>
      <w:lvlJc w:val="left"/>
      <w:pPr>
        <w:ind w:left="5388" w:hanging="360"/>
      </w:pPr>
    </w:lvl>
    <w:lvl w:ilvl="7" w:tplc="040C0003" w:tentative="1">
      <w:start w:val="1"/>
      <w:numFmt w:val="lowerLetter"/>
      <w:lvlText w:val="%8."/>
      <w:lvlJc w:val="left"/>
      <w:pPr>
        <w:ind w:left="6108" w:hanging="360"/>
      </w:pPr>
    </w:lvl>
    <w:lvl w:ilvl="8" w:tplc="040C0005" w:tentative="1">
      <w:start w:val="1"/>
      <w:numFmt w:val="lowerRoman"/>
      <w:lvlText w:val="%9."/>
      <w:lvlJc w:val="right"/>
      <w:pPr>
        <w:ind w:left="6828" w:hanging="180"/>
      </w:pPr>
    </w:lvl>
  </w:abstractNum>
  <w:abstractNum w:abstractNumId="35" w15:restartNumberingAfterBreak="0">
    <w:nsid w:val="786106A7"/>
    <w:multiLevelType w:val="hybridMultilevel"/>
    <w:tmpl w:val="6D0E2640"/>
    <w:lvl w:ilvl="0" w:tplc="040C0001">
      <w:start w:val="1"/>
      <w:numFmt w:val="decimal"/>
      <w:lvlText w:val="%1."/>
      <w:lvlJc w:val="left"/>
      <w:pPr>
        <w:ind w:left="644" w:hanging="360"/>
      </w:pPr>
      <w:rPr>
        <w:rFonts w:hint="default"/>
        <w:b/>
      </w:rPr>
    </w:lvl>
    <w:lvl w:ilvl="1" w:tplc="040C000B"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786D44F5"/>
    <w:multiLevelType w:val="multilevel"/>
    <w:tmpl w:val="7B6EA4B6"/>
    <w:lvl w:ilvl="0">
      <w:start w:val="1"/>
      <w:numFmt w:val="decimal"/>
      <w:lvlText w:val="%1"/>
      <w:lvlJc w:val="left"/>
      <w:pPr>
        <w:ind w:left="574" w:hanging="432"/>
      </w:pPr>
      <w:rPr>
        <w:b/>
        <w:bCs w:val="0"/>
      </w:r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95D3D85"/>
    <w:multiLevelType w:val="hybridMultilevel"/>
    <w:tmpl w:val="98BAA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ED41D0"/>
    <w:multiLevelType w:val="hybridMultilevel"/>
    <w:tmpl w:val="0052B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B075B"/>
    <w:multiLevelType w:val="multilevel"/>
    <w:tmpl w:val="31F4E852"/>
    <w:lvl w:ilvl="0">
      <w:start w:val="1"/>
      <w:numFmt w:val="decimal"/>
      <w:lvlText w:val="%1"/>
      <w:lvlJc w:val="left"/>
      <w:pPr>
        <w:ind w:left="574" w:hanging="432"/>
      </w:pPr>
      <w:rPr>
        <w:rFonts w:hint="default"/>
        <w:b/>
        <w:bCs w:val="0"/>
      </w:rPr>
    </w:lvl>
    <w:lvl w:ilvl="1">
      <w:start w:val="1"/>
      <w:numFmt w:val="decimal"/>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13173125">
    <w:abstractNumId w:val="3"/>
  </w:num>
  <w:num w:numId="2" w16cid:durableId="878665575">
    <w:abstractNumId w:val="2"/>
    <w:lvlOverride w:ilvl="0">
      <w:startOverride w:val="1"/>
    </w:lvlOverride>
  </w:num>
  <w:num w:numId="3" w16cid:durableId="129594812">
    <w:abstractNumId w:val="1"/>
  </w:num>
  <w:num w:numId="4" w16cid:durableId="1717194947">
    <w:abstractNumId w:val="0"/>
    <w:lvlOverride w:ilvl="0">
      <w:startOverride w:val="1"/>
    </w:lvlOverride>
  </w:num>
  <w:num w:numId="5" w16cid:durableId="1183977363">
    <w:abstractNumId w:val="33"/>
  </w:num>
  <w:num w:numId="6" w16cid:durableId="241335447">
    <w:abstractNumId w:val="13"/>
  </w:num>
  <w:num w:numId="7" w16cid:durableId="1429885698">
    <w:abstractNumId w:val="17"/>
  </w:num>
  <w:num w:numId="8" w16cid:durableId="608661465">
    <w:abstractNumId w:val="28"/>
  </w:num>
  <w:num w:numId="9" w16cid:durableId="2129200741">
    <w:abstractNumId w:val="27"/>
  </w:num>
  <w:num w:numId="10" w16cid:durableId="654189955">
    <w:abstractNumId w:val="19"/>
  </w:num>
  <w:num w:numId="11" w16cid:durableId="1915553838">
    <w:abstractNumId w:val="36"/>
  </w:num>
  <w:num w:numId="12" w16cid:durableId="517669345">
    <w:abstractNumId w:val="6"/>
  </w:num>
  <w:num w:numId="13" w16cid:durableId="536116299">
    <w:abstractNumId w:val="10"/>
  </w:num>
  <w:num w:numId="14" w16cid:durableId="481895713">
    <w:abstractNumId w:val="15"/>
  </w:num>
  <w:num w:numId="15" w16cid:durableId="1934588087">
    <w:abstractNumId w:val="16"/>
  </w:num>
  <w:num w:numId="16" w16cid:durableId="56369814">
    <w:abstractNumId w:val="12"/>
  </w:num>
  <w:num w:numId="17" w16cid:durableId="1436824764">
    <w:abstractNumId w:val="26"/>
  </w:num>
  <w:num w:numId="18" w16cid:durableId="86771701">
    <w:abstractNumId w:val="18"/>
  </w:num>
  <w:num w:numId="19" w16cid:durableId="1790471721">
    <w:abstractNumId w:val="23"/>
  </w:num>
  <w:num w:numId="20" w16cid:durableId="373119370">
    <w:abstractNumId w:val="14"/>
  </w:num>
  <w:num w:numId="21" w16cid:durableId="1612469833">
    <w:abstractNumId w:val="35"/>
  </w:num>
  <w:num w:numId="22" w16cid:durableId="1847936602">
    <w:abstractNumId w:val="31"/>
  </w:num>
  <w:num w:numId="23" w16cid:durableId="888607516">
    <w:abstractNumId w:val="34"/>
  </w:num>
  <w:num w:numId="24" w16cid:durableId="1852063058">
    <w:abstractNumId w:val="20"/>
  </w:num>
  <w:num w:numId="25" w16cid:durableId="1656956835">
    <w:abstractNumId w:val="30"/>
  </w:num>
  <w:num w:numId="26" w16cid:durableId="1267150967">
    <w:abstractNumId w:val="4"/>
  </w:num>
  <w:num w:numId="27" w16cid:durableId="1796480497">
    <w:abstractNumId w:val="25"/>
  </w:num>
  <w:num w:numId="28" w16cid:durableId="789470172">
    <w:abstractNumId w:val="7"/>
  </w:num>
  <w:num w:numId="29" w16cid:durableId="1221554352">
    <w:abstractNumId w:val="37"/>
  </w:num>
  <w:num w:numId="30" w16cid:durableId="1361394930">
    <w:abstractNumId w:val="24"/>
  </w:num>
  <w:num w:numId="31" w16cid:durableId="616448302">
    <w:abstractNumId w:val="21"/>
  </w:num>
  <w:num w:numId="32" w16cid:durableId="1668249530">
    <w:abstractNumId w:val="29"/>
  </w:num>
  <w:num w:numId="33" w16cid:durableId="133177975">
    <w:abstractNumId w:val="38"/>
  </w:num>
  <w:num w:numId="34" w16cid:durableId="313603465">
    <w:abstractNumId w:val="8"/>
  </w:num>
  <w:num w:numId="35" w16cid:durableId="73362968">
    <w:abstractNumId w:val="22"/>
  </w:num>
  <w:num w:numId="36" w16cid:durableId="1409772317">
    <w:abstractNumId w:val="9"/>
  </w:num>
  <w:num w:numId="37" w16cid:durableId="86122139">
    <w:abstractNumId w:val="11"/>
  </w:num>
  <w:num w:numId="38" w16cid:durableId="1408653236">
    <w:abstractNumId w:val="5"/>
  </w:num>
  <w:num w:numId="39" w16cid:durableId="897596100">
    <w:abstractNumId w:val="39"/>
  </w:num>
  <w:num w:numId="40" w16cid:durableId="201445108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a5lXoeUS9QVOmgWYYQxezjnHrQUrkpbrZkaL4lfMoBY2zQeOCp104JuOOE7Cx4PeVPRQ7alIRYxAToata60PQ==" w:salt="q9WN3uJ2kmsVEIklJeBMjw=="/>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c9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38"/>
    <w:rsid w:val="000003A0"/>
    <w:rsid w:val="00002AD9"/>
    <w:rsid w:val="00015488"/>
    <w:rsid w:val="00037728"/>
    <w:rsid w:val="000419FB"/>
    <w:rsid w:val="0004327F"/>
    <w:rsid w:val="000514A0"/>
    <w:rsid w:val="0008004B"/>
    <w:rsid w:val="000815AE"/>
    <w:rsid w:val="000A58E0"/>
    <w:rsid w:val="000B0946"/>
    <w:rsid w:val="000B2929"/>
    <w:rsid w:val="000C244D"/>
    <w:rsid w:val="000C4E80"/>
    <w:rsid w:val="000F608A"/>
    <w:rsid w:val="001222A4"/>
    <w:rsid w:val="0014195E"/>
    <w:rsid w:val="001434D7"/>
    <w:rsid w:val="00144E96"/>
    <w:rsid w:val="001513DA"/>
    <w:rsid w:val="00157907"/>
    <w:rsid w:val="00162C3C"/>
    <w:rsid w:val="001753C9"/>
    <w:rsid w:val="001829C8"/>
    <w:rsid w:val="00185CE9"/>
    <w:rsid w:val="0019138F"/>
    <w:rsid w:val="00191776"/>
    <w:rsid w:val="001A09AD"/>
    <w:rsid w:val="001A212A"/>
    <w:rsid w:val="001B28ED"/>
    <w:rsid w:val="001B645C"/>
    <w:rsid w:val="001B758E"/>
    <w:rsid w:val="001C4938"/>
    <w:rsid w:val="001E047A"/>
    <w:rsid w:val="001E0758"/>
    <w:rsid w:val="001E3A1C"/>
    <w:rsid w:val="001E47FE"/>
    <w:rsid w:val="001F635A"/>
    <w:rsid w:val="00216598"/>
    <w:rsid w:val="00233880"/>
    <w:rsid w:val="0023769F"/>
    <w:rsid w:val="00237CB2"/>
    <w:rsid w:val="00252BED"/>
    <w:rsid w:val="00254A95"/>
    <w:rsid w:val="002643CA"/>
    <w:rsid w:val="0028679D"/>
    <w:rsid w:val="002921E0"/>
    <w:rsid w:val="00297E05"/>
    <w:rsid w:val="002A080E"/>
    <w:rsid w:val="002B5CBF"/>
    <w:rsid w:val="002C5DCD"/>
    <w:rsid w:val="002C7947"/>
    <w:rsid w:val="002D4FAA"/>
    <w:rsid w:val="002F2114"/>
    <w:rsid w:val="00300F87"/>
    <w:rsid w:val="00311738"/>
    <w:rsid w:val="0032635C"/>
    <w:rsid w:val="00346389"/>
    <w:rsid w:val="003603A5"/>
    <w:rsid w:val="00362CD5"/>
    <w:rsid w:val="0036591A"/>
    <w:rsid w:val="00366DC0"/>
    <w:rsid w:val="00370166"/>
    <w:rsid w:val="00373766"/>
    <w:rsid w:val="00374404"/>
    <w:rsid w:val="0037742F"/>
    <w:rsid w:val="003A76E8"/>
    <w:rsid w:val="003B151D"/>
    <w:rsid w:val="003B244C"/>
    <w:rsid w:val="003B7E4D"/>
    <w:rsid w:val="003C2619"/>
    <w:rsid w:val="003C3795"/>
    <w:rsid w:val="003E6F76"/>
    <w:rsid w:val="003F1152"/>
    <w:rsid w:val="003F3AD6"/>
    <w:rsid w:val="003F76D0"/>
    <w:rsid w:val="00403CCF"/>
    <w:rsid w:val="00413938"/>
    <w:rsid w:val="00413B7E"/>
    <w:rsid w:val="00414DB1"/>
    <w:rsid w:val="00423B2D"/>
    <w:rsid w:val="00426B32"/>
    <w:rsid w:val="00433387"/>
    <w:rsid w:val="00457583"/>
    <w:rsid w:val="00467DCB"/>
    <w:rsid w:val="00473B2D"/>
    <w:rsid w:val="004763DA"/>
    <w:rsid w:val="004960E7"/>
    <w:rsid w:val="004966E6"/>
    <w:rsid w:val="004A4FAB"/>
    <w:rsid w:val="004A5482"/>
    <w:rsid w:val="004A61D9"/>
    <w:rsid w:val="004B3E65"/>
    <w:rsid w:val="004C6594"/>
    <w:rsid w:val="004C6AAC"/>
    <w:rsid w:val="004D07A6"/>
    <w:rsid w:val="004E3300"/>
    <w:rsid w:val="004F1953"/>
    <w:rsid w:val="004F6CB7"/>
    <w:rsid w:val="00502AF8"/>
    <w:rsid w:val="005049DD"/>
    <w:rsid w:val="00506068"/>
    <w:rsid w:val="005063B3"/>
    <w:rsid w:val="00515666"/>
    <w:rsid w:val="00516410"/>
    <w:rsid w:val="005244F3"/>
    <w:rsid w:val="00532CA6"/>
    <w:rsid w:val="005630FB"/>
    <w:rsid w:val="0057583E"/>
    <w:rsid w:val="00584AA2"/>
    <w:rsid w:val="005C7711"/>
    <w:rsid w:val="005D41BB"/>
    <w:rsid w:val="005E2CF6"/>
    <w:rsid w:val="005E507F"/>
    <w:rsid w:val="005E6EB4"/>
    <w:rsid w:val="005F0B05"/>
    <w:rsid w:val="005F13BD"/>
    <w:rsid w:val="00604455"/>
    <w:rsid w:val="00604651"/>
    <w:rsid w:val="0060678C"/>
    <w:rsid w:val="0061276F"/>
    <w:rsid w:val="00614668"/>
    <w:rsid w:val="00621109"/>
    <w:rsid w:val="0062417C"/>
    <w:rsid w:val="00631F2E"/>
    <w:rsid w:val="0063368B"/>
    <w:rsid w:val="00670F80"/>
    <w:rsid w:val="00677194"/>
    <w:rsid w:val="00697089"/>
    <w:rsid w:val="006A34EE"/>
    <w:rsid w:val="006A643A"/>
    <w:rsid w:val="006B7DC5"/>
    <w:rsid w:val="006C2D74"/>
    <w:rsid w:val="006C5BD1"/>
    <w:rsid w:val="006D01E6"/>
    <w:rsid w:val="006E746B"/>
    <w:rsid w:val="006F21AA"/>
    <w:rsid w:val="006F2C8D"/>
    <w:rsid w:val="00707F35"/>
    <w:rsid w:val="007112A2"/>
    <w:rsid w:val="007124AF"/>
    <w:rsid w:val="00713A38"/>
    <w:rsid w:val="00722F96"/>
    <w:rsid w:val="007474C3"/>
    <w:rsid w:val="007536C1"/>
    <w:rsid w:val="00764A94"/>
    <w:rsid w:val="00766DC1"/>
    <w:rsid w:val="00772C43"/>
    <w:rsid w:val="0077339B"/>
    <w:rsid w:val="00776F5F"/>
    <w:rsid w:val="007A39DE"/>
    <w:rsid w:val="007D3C49"/>
    <w:rsid w:val="007D5208"/>
    <w:rsid w:val="007E7D39"/>
    <w:rsid w:val="00821F46"/>
    <w:rsid w:val="00837808"/>
    <w:rsid w:val="00874652"/>
    <w:rsid w:val="008825CB"/>
    <w:rsid w:val="008868F0"/>
    <w:rsid w:val="00890332"/>
    <w:rsid w:val="00891355"/>
    <w:rsid w:val="008B3284"/>
    <w:rsid w:val="008B68DB"/>
    <w:rsid w:val="008C18DD"/>
    <w:rsid w:val="008C39F2"/>
    <w:rsid w:val="008C63B6"/>
    <w:rsid w:val="008E4B1F"/>
    <w:rsid w:val="008E5322"/>
    <w:rsid w:val="008F7FF3"/>
    <w:rsid w:val="00906081"/>
    <w:rsid w:val="00907AC5"/>
    <w:rsid w:val="00910FAE"/>
    <w:rsid w:val="009213E6"/>
    <w:rsid w:val="009347CC"/>
    <w:rsid w:val="00942659"/>
    <w:rsid w:val="00945D7C"/>
    <w:rsid w:val="009460E5"/>
    <w:rsid w:val="00947B25"/>
    <w:rsid w:val="009725B2"/>
    <w:rsid w:val="0097260E"/>
    <w:rsid w:val="009747C5"/>
    <w:rsid w:val="00974F1C"/>
    <w:rsid w:val="0098488C"/>
    <w:rsid w:val="00986957"/>
    <w:rsid w:val="00991030"/>
    <w:rsid w:val="009A18EE"/>
    <w:rsid w:val="009A4CEB"/>
    <w:rsid w:val="009B4705"/>
    <w:rsid w:val="009B6CBB"/>
    <w:rsid w:val="009C0069"/>
    <w:rsid w:val="009C1746"/>
    <w:rsid w:val="009C2EC6"/>
    <w:rsid w:val="009D42CE"/>
    <w:rsid w:val="009E5597"/>
    <w:rsid w:val="009E5B95"/>
    <w:rsid w:val="009F41E9"/>
    <w:rsid w:val="009F7344"/>
    <w:rsid w:val="00A23469"/>
    <w:rsid w:val="00A33723"/>
    <w:rsid w:val="00A412E3"/>
    <w:rsid w:val="00A43FFE"/>
    <w:rsid w:val="00A623FC"/>
    <w:rsid w:val="00A77095"/>
    <w:rsid w:val="00A777A2"/>
    <w:rsid w:val="00A8649C"/>
    <w:rsid w:val="00AA0376"/>
    <w:rsid w:val="00AA0BD7"/>
    <w:rsid w:val="00AB2C97"/>
    <w:rsid w:val="00AB486E"/>
    <w:rsid w:val="00AC2D34"/>
    <w:rsid w:val="00AC6AC7"/>
    <w:rsid w:val="00AD0123"/>
    <w:rsid w:val="00AD554B"/>
    <w:rsid w:val="00B25688"/>
    <w:rsid w:val="00B26023"/>
    <w:rsid w:val="00B51648"/>
    <w:rsid w:val="00B570E6"/>
    <w:rsid w:val="00B7418C"/>
    <w:rsid w:val="00B805AF"/>
    <w:rsid w:val="00B8260B"/>
    <w:rsid w:val="00B845B2"/>
    <w:rsid w:val="00B87FFA"/>
    <w:rsid w:val="00B95EBC"/>
    <w:rsid w:val="00BA1BD5"/>
    <w:rsid w:val="00BB1BCC"/>
    <w:rsid w:val="00BE327C"/>
    <w:rsid w:val="00BE3384"/>
    <w:rsid w:val="00BE4016"/>
    <w:rsid w:val="00BE5CAF"/>
    <w:rsid w:val="00BE6CDB"/>
    <w:rsid w:val="00C05608"/>
    <w:rsid w:val="00C15B76"/>
    <w:rsid w:val="00C165DB"/>
    <w:rsid w:val="00C16B45"/>
    <w:rsid w:val="00C219A6"/>
    <w:rsid w:val="00C22605"/>
    <w:rsid w:val="00C25C51"/>
    <w:rsid w:val="00C5009A"/>
    <w:rsid w:val="00C5165F"/>
    <w:rsid w:val="00C530A3"/>
    <w:rsid w:val="00C638DA"/>
    <w:rsid w:val="00C660A8"/>
    <w:rsid w:val="00C7204A"/>
    <w:rsid w:val="00C76F73"/>
    <w:rsid w:val="00C83F04"/>
    <w:rsid w:val="00C85D9D"/>
    <w:rsid w:val="00CC3F21"/>
    <w:rsid w:val="00CD2B23"/>
    <w:rsid w:val="00D01455"/>
    <w:rsid w:val="00D07891"/>
    <w:rsid w:val="00D10392"/>
    <w:rsid w:val="00D13058"/>
    <w:rsid w:val="00D24362"/>
    <w:rsid w:val="00D24C8A"/>
    <w:rsid w:val="00D24C9C"/>
    <w:rsid w:val="00D31384"/>
    <w:rsid w:val="00D41440"/>
    <w:rsid w:val="00D57E41"/>
    <w:rsid w:val="00D66153"/>
    <w:rsid w:val="00D74793"/>
    <w:rsid w:val="00D85A62"/>
    <w:rsid w:val="00DB3D7E"/>
    <w:rsid w:val="00DB5857"/>
    <w:rsid w:val="00DB7177"/>
    <w:rsid w:val="00DC3F50"/>
    <w:rsid w:val="00DD4E74"/>
    <w:rsid w:val="00DF3F2F"/>
    <w:rsid w:val="00E01602"/>
    <w:rsid w:val="00E050C8"/>
    <w:rsid w:val="00E55C84"/>
    <w:rsid w:val="00E61337"/>
    <w:rsid w:val="00E775B9"/>
    <w:rsid w:val="00E84541"/>
    <w:rsid w:val="00E858A9"/>
    <w:rsid w:val="00E86613"/>
    <w:rsid w:val="00E927B5"/>
    <w:rsid w:val="00EA04E9"/>
    <w:rsid w:val="00EA1932"/>
    <w:rsid w:val="00EA63E8"/>
    <w:rsid w:val="00EA6694"/>
    <w:rsid w:val="00EB6342"/>
    <w:rsid w:val="00EE65CA"/>
    <w:rsid w:val="00EE6801"/>
    <w:rsid w:val="00EF3B83"/>
    <w:rsid w:val="00EF510D"/>
    <w:rsid w:val="00EF7757"/>
    <w:rsid w:val="00F03C60"/>
    <w:rsid w:val="00F518E4"/>
    <w:rsid w:val="00F7222C"/>
    <w:rsid w:val="00F7588F"/>
    <w:rsid w:val="00F83E37"/>
    <w:rsid w:val="00F86049"/>
    <w:rsid w:val="00F90CBC"/>
    <w:rsid w:val="00F91D61"/>
    <w:rsid w:val="00FC3C96"/>
    <w:rsid w:val="00FC4BC6"/>
    <w:rsid w:val="00FC6BF0"/>
    <w:rsid w:val="00FD326C"/>
    <w:rsid w:val="00FE1E56"/>
    <w:rsid w:val="00FE7852"/>
    <w:rsid w:val="00FF62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0"/>
    </o:shapedefaults>
    <o:shapelayout v:ext="edit">
      <o:idmap v:ext="edit" data="2"/>
    </o:shapelayout>
  </w:shapeDefaults>
  <w:decimalSymbol w:val=","/>
  <w:listSeparator w:val=";"/>
  <w14:docId w14:val="7BD79B71"/>
  <w15:docId w15:val="{C36EA313-119D-4703-85FE-B3CA1BA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7"/>
    <w:pPr>
      <w:jc w:val="both"/>
    </w:pPr>
    <w:rPr>
      <w:rFonts w:asciiTheme="minorHAnsi" w:hAnsiTheme="minorHAnsi"/>
      <w:kern w:val="28"/>
      <w:sz w:val="24"/>
    </w:rPr>
  </w:style>
  <w:style w:type="paragraph" w:styleId="Titre1">
    <w:name w:val="heading 1"/>
    <w:basedOn w:val="Normal"/>
    <w:next w:val="Normal"/>
    <w:link w:val="Titre1Car"/>
    <w:uiPriority w:val="99"/>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Titre2">
    <w:name w:val="heading 2"/>
    <w:basedOn w:val="Normal"/>
    <w:next w:val="Normal"/>
    <w:link w:val="Titre2Car"/>
    <w:uiPriority w:val="99"/>
    <w:qFormat/>
    <w:rsid w:val="00DB7177"/>
    <w:pPr>
      <w:keepNext/>
      <w:spacing w:before="240" w:after="60"/>
      <w:outlineLvl w:val="1"/>
    </w:pPr>
    <w:rPr>
      <w:rFonts w:cs="Arial"/>
      <w:bCs/>
      <w:iCs/>
      <w:szCs w:val="28"/>
    </w:rPr>
  </w:style>
  <w:style w:type="paragraph" w:styleId="Titre3">
    <w:name w:val="heading 3"/>
    <w:basedOn w:val="Normal"/>
    <w:next w:val="Normal"/>
    <w:link w:val="Titre3Car"/>
    <w:uiPriority w:val="99"/>
    <w:qFormat/>
    <w:rsid w:val="00DB7177"/>
    <w:pPr>
      <w:keepNext/>
      <w:spacing w:before="240" w:after="60"/>
      <w:outlineLvl w:val="2"/>
    </w:pPr>
    <w:rPr>
      <w:rFonts w:cs="Arial"/>
      <w:bCs/>
      <w:i/>
      <w:sz w:val="22"/>
      <w:szCs w:val="26"/>
    </w:rPr>
  </w:style>
  <w:style w:type="paragraph" w:styleId="Titre4">
    <w:name w:val="heading 4"/>
    <w:basedOn w:val="Normal"/>
    <w:next w:val="Normal"/>
    <w:link w:val="Titre4Car"/>
    <w:uiPriority w:val="99"/>
    <w:unhideWhenUsed/>
    <w:qFormat/>
    <w:rsid w:val="00DB7177"/>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23388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D5208"/>
    <w:pPr>
      <w:keepNext/>
      <w:keepLines/>
      <w:spacing w:before="200" w:line="276" w:lineRule="auto"/>
      <w:ind w:left="1152" w:hanging="1152"/>
      <w:jc w:val="left"/>
      <w:outlineLvl w:val="5"/>
    </w:pPr>
    <w:rPr>
      <w:rFonts w:asciiTheme="majorHAnsi" w:eastAsiaTheme="majorEastAsia" w:hAnsiTheme="majorHAnsi" w:cstheme="majorBidi"/>
      <w:i/>
      <w:iCs/>
      <w:color w:val="1F3763" w:themeColor="accent1" w:themeShade="7F"/>
      <w:kern w:val="0"/>
      <w:sz w:val="22"/>
      <w:szCs w:val="22"/>
    </w:rPr>
  </w:style>
  <w:style w:type="paragraph" w:styleId="Titre7">
    <w:name w:val="heading 7"/>
    <w:basedOn w:val="Normal"/>
    <w:next w:val="Normal"/>
    <w:link w:val="Titre7Car"/>
    <w:uiPriority w:val="99"/>
    <w:unhideWhenUsed/>
    <w:qFormat/>
    <w:rsid w:val="007D5208"/>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kern w:val="0"/>
      <w:sz w:val="22"/>
      <w:szCs w:val="22"/>
    </w:rPr>
  </w:style>
  <w:style w:type="paragraph" w:styleId="Titre8">
    <w:name w:val="heading 8"/>
    <w:basedOn w:val="Normal"/>
    <w:next w:val="Normal"/>
    <w:link w:val="Titre8Car"/>
    <w:uiPriority w:val="99"/>
    <w:unhideWhenUsed/>
    <w:qFormat/>
    <w:rsid w:val="007D5208"/>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kern w:val="0"/>
      <w:sz w:val="20"/>
    </w:rPr>
  </w:style>
  <w:style w:type="paragraph" w:styleId="Titre9">
    <w:name w:val="heading 9"/>
    <w:basedOn w:val="Normal"/>
    <w:next w:val="Normal"/>
    <w:link w:val="Titre9Car"/>
    <w:uiPriority w:val="99"/>
    <w:unhideWhenUsed/>
    <w:qFormat/>
    <w:rsid w:val="007D5208"/>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kern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6274"/>
    <w:pPr>
      <w:tabs>
        <w:tab w:val="center" w:pos="4320"/>
        <w:tab w:val="right" w:pos="8640"/>
      </w:tabs>
    </w:pPr>
  </w:style>
  <w:style w:type="paragraph" w:styleId="Pieddepage">
    <w:name w:val="footer"/>
    <w:basedOn w:val="Normal"/>
    <w:link w:val="PieddepageCar"/>
    <w:uiPriority w:val="99"/>
    <w:rsid w:val="00FF6274"/>
    <w:pPr>
      <w:tabs>
        <w:tab w:val="center" w:pos="4320"/>
        <w:tab w:val="right" w:pos="8640"/>
      </w:tabs>
    </w:pPr>
  </w:style>
  <w:style w:type="paragraph" w:customStyle="1" w:styleId="Adresse1">
    <w:name w:val="Adresse 1"/>
    <w:next w:val="Normal"/>
    <w:rsid w:val="001A212A"/>
    <w:pPr>
      <w:tabs>
        <w:tab w:val="left" w:pos="2340"/>
      </w:tabs>
      <w:jc w:val="center"/>
    </w:pPr>
    <w:rPr>
      <w:rFonts w:ascii="Arial" w:hAnsi="Arial" w:cs="Arial"/>
      <w:sz w:val="18"/>
      <w:szCs w:val="16"/>
    </w:rPr>
  </w:style>
  <w:style w:type="paragraph" w:customStyle="1" w:styleId="CaractreAdresse2">
    <w:name w:val="Caractère Adresse 2"/>
    <w:next w:val="Normal"/>
    <w:link w:val="CaractreAdresse20"/>
    <w:rsid w:val="003B151D"/>
    <w:pPr>
      <w:spacing w:after="120"/>
      <w:jc w:val="center"/>
    </w:pPr>
    <w:rPr>
      <w:rFonts w:ascii="Arial" w:hAnsi="Arial" w:cs="Arial"/>
      <w:b/>
      <w:color w:val="000000"/>
      <w:kern w:val="28"/>
      <w:sz w:val="22"/>
      <w:szCs w:val="16"/>
    </w:rPr>
  </w:style>
  <w:style w:type="character" w:customStyle="1" w:styleId="CaractreAdresse20">
    <w:name w:val="Caractère Adresse 2"/>
    <w:basedOn w:val="Policepardfaut"/>
    <w:link w:val="CaractreAdresse2"/>
    <w:rsid w:val="003B151D"/>
    <w:rPr>
      <w:rFonts w:ascii="Arial" w:hAnsi="Arial" w:cs="Arial"/>
      <w:b/>
      <w:color w:val="000000"/>
      <w:kern w:val="28"/>
      <w:sz w:val="22"/>
      <w:szCs w:val="16"/>
      <w:lang w:val="en-US" w:eastAsia="en-US" w:bidi="ar-SA"/>
    </w:rPr>
  </w:style>
  <w:style w:type="paragraph" w:customStyle="1" w:styleId="Adresse2">
    <w:name w:val="Adresse 2"/>
    <w:next w:val="Normal"/>
    <w:rsid w:val="00A33723"/>
    <w:pPr>
      <w:spacing w:after="120"/>
      <w:jc w:val="center"/>
    </w:pPr>
    <w:rPr>
      <w:rFonts w:ascii="Arial" w:hAnsi="Arial" w:cs="Arial"/>
      <w:b/>
      <w:spacing w:val="20"/>
      <w:kern w:val="28"/>
    </w:rPr>
  </w:style>
  <w:style w:type="character" w:customStyle="1" w:styleId="PieddepageCar">
    <w:name w:val="Pied de page Car"/>
    <w:basedOn w:val="Policepardfaut"/>
    <w:link w:val="Pieddepage"/>
    <w:uiPriority w:val="99"/>
    <w:rsid w:val="00DB7177"/>
    <w:rPr>
      <w:rFonts w:ascii="Arial" w:hAnsi="Arial"/>
      <w:kern w:val="28"/>
    </w:rPr>
  </w:style>
  <w:style w:type="paragraph" w:styleId="Titre">
    <w:name w:val="Title"/>
    <w:basedOn w:val="Normal"/>
    <w:next w:val="Normal"/>
    <w:link w:val="TitreCar"/>
    <w:uiPriority w:val="10"/>
    <w:qFormat/>
    <w:rsid w:val="00DB7177"/>
    <w:pPr>
      <w:framePr w:hSpace="180" w:wrap="around" w:vAnchor="text" w:hAnchor="margin" w:y="1451"/>
      <w:contextualSpacing/>
    </w:pPr>
    <w:rPr>
      <w:rFonts w:asciiTheme="majorHAnsi" w:eastAsiaTheme="majorEastAsia" w:hAnsiTheme="majorHAnsi" w:cstheme="majorBidi"/>
      <w:b/>
      <w:color w:val="4472C4" w:themeColor="accent1"/>
      <w:spacing w:val="-10"/>
      <w:sz w:val="36"/>
      <w:szCs w:val="56"/>
    </w:rPr>
  </w:style>
  <w:style w:type="character" w:customStyle="1" w:styleId="TitreCar">
    <w:name w:val="Titre Car"/>
    <w:basedOn w:val="Policepardfaut"/>
    <w:link w:val="Titr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Titre4Car">
    <w:name w:val="Titre 4 Car"/>
    <w:basedOn w:val="Policepardfaut"/>
    <w:link w:val="Titre4"/>
    <w:uiPriority w:val="99"/>
    <w:rsid w:val="00DB7177"/>
    <w:rPr>
      <w:rFonts w:asciiTheme="majorHAnsi" w:eastAsiaTheme="majorEastAsia" w:hAnsiTheme="majorHAnsi" w:cstheme="majorBidi"/>
      <w:i/>
      <w:iCs/>
      <w:color w:val="2F5496" w:themeColor="accent1" w:themeShade="BF"/>
      <w:kern w:val="28"/>
    </w:rPr>
  </w:style>
  <w:style w:type="paragraph" w:customStyle="1" w:styleId="Coordonnes">
    <w:name w:val="Coordonnées"/>
    <w:basedOn w:val="Normal"/>
    <w:uiPriority w:val="2"/>
    <w:qFormat/>
    <w:rsid w:val="00DB7177"/>
    <w:pPr>
      <w:spacing w:after="180" w:line="259" w:lineRule="auto"/>
      <w:contextualSpacing/>
    </w:pPr>
    <w:rPr>
      <w:rFonts w:eastAsiaTheme="minorEastAsia" w:cstheme="minorBidi"/>
      <w:color w:val="FFC000" w:themeColor="accent4"/>
      <w:kern w:val="0"/>
    </w:rPr>
  </w:style>
  <w:style w:type="character" w:styleId="Textedelespacerserv">
    <w:name w:val="Placeholder Text"/>
    <w:basedOn w:val="Policepardfaut"/>
    <w:uiPriority w:val="99"/>
    <w:semiHidden/>
    <w:rsid w:val="00DB7177"/>
    <w:rPr>
      <w:color w:val="808080"/>
    </w:rPr>
  </w:style>
  <w:style w:type="paragraph" w:styleId="Formuledepolitesse">
    <w:name w:val="Closing"/>
    <w:basedOn w:val="Normal"/>
    <w:next w:val="Signature"/>
    <w:link w:val="FormuledepolitesseCar"/>
    <w:uiPriority w:val="5"/>
    <w:qFormat/>
    <w:rsid w:val="00DB7177"/>
    <w:pPr>
      <w:spacing w:before="720" w:after="160" w:line="259" w:lineRule="auto"/>
    </w:pPr>
    <w:rPr>
      <w:rFonts w:eastAsiaTheme="minorEastAsia" w:cstheme="minorBidi"/>
      <w:bCs/>
      <w:color w:val="000000" w:themeColor="text1"/>
      <w:kern w:val="0"/>
      <w:szCs w:val="18"/>
    </w:rPr>
  </w:style>
  <w:style w:type="character" w:customStyle="1" w:styleId="FormuledepolitesseCar">
    <w:name w:val="Formule de politesse Car"/>
    <w:basedOn w:val="Policepardfaut"/>
    <w:link w:val="Formuledepolitesse"/>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ar"/>
    <w:uiPriority w:val="6"/>
    <w:qFormat/>
    <w:rsid w:val="00DB7177"/>
    <w:pPr>
      <w:spacing w:before="720" w:after="280" w:line="259" w:lineRule="auto"/>
      <w:contextualSpacing/>
    </w:pPr>
    <w:rPr>
      <w:rFonts w:eastAsiaTheme="minorEastAsia" w:cstheme="minorBidi"/>
      <w:bCs/>
      <w:color w:val="000000" w:themeColor="text1"/>
      <w:kern w:val="0"/>
      <w:szCs w:val="18"/>
    </w:rPr>
  </w:style>
  <w:style w:type="character" w:customStyle="1" w:styleId="SignatureCar">
    <w:name w:val="Signature Car"/>
    <w:basedOn w:val="Policepardfaut"/>
    <w:link w:val="Signature"/>
    <w:uiPriority w:val="6"/>
    <w:rsid w:val="00DB7177"/>
    <w:rPr>
      <w:rFonts w:asciiTheme="minorHAnsi" w:eastAsiaTheme="minorEastAsia" w:hAnsiTheme="minorHAnsi" w:cstheme="minorBidi"/>
      <w:bCs/>
      <w:color w:val="000000" w:themeColor="text1"/>
      <w:sz w:val="24"/>
      <w:szCs w:val="18"/>
    </w:rPr>
  </w:style>
  <w:style w:type="paragraph" w:styleId="Salutations">
    <w:name w:val="Salutation"/>
    <w:basedOn w:val="Normal"/>
    <w:next w:val="Normal"/>
    <w:link w:val="SalutationsCar"/>
    <w:uiPriority w:val="4"/>
    <w:qFormat/>
    <w:rsid w:val="00DB7177"/>
    <w:pPr>
      <w:spacing w:before="800" w:after="180" w:line="259" w:lineRule="auto"/>
    </w:pPr>
    <w:rPr>
      <w:rFonts w:eastAsiaTheme="minorEastAsia" w:cstheme="minorBidi"/>
      <w:bCs/>
      <w:color w:val="000000" w:themeColor="text1"/>
      <w:kern w:val="0"/>
      <w:szCs w:val="18"/>
    </w:rPr>
  </w:style>
  <w:style w:type="character" w:customStyle="1" w:styleId="SalutationsCar">
    <w:name w:val="Salutations Car"/>
    <w:basedOn w:val="Policepardfaut"/>
    <w:link w:val="Salutations"/>
    <w:uiPriority w:val="4"/>
    <w:rsid w:val="00DB7177"/>
    <w:rPr>
      <w:rFonts w:asciiTheme="minorHAnsi" w:eastAsiaTheme="minorEastAsia" w:hAnsiTheme="minorHAnsi" w:cstheme="minorBidi"/>
      <w:bCs/>
      <w:color w:val="000000" w:themeColor="text1"/>
      <w:sz w:val="24"/>
      <w:szCs w:val="18"/>
    </w:rPr>
  </w:style>
  <w:style w:type="paragraph" w:styleId="Textedebulles">
    <w:name w:val="Balloon Text"/>
    <w:basedOn w:val="Normal"/>
    <w:link w:val="TextedebullesCar"/>
    <w:uiPriority w:val="99"/>
    <w:semiHidden/>
    <w:unhideWhenUsed/>
    <w:rsid w:val="004A4F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FAB"/>
    <w:rPr>
      <w:rFonts w:ascii="Segoe UI" w:hAnsi="Segoe UI" w:cs="Segoe UI"/>
      <w:kern w:val="28"/>
      <w:sz w:val="18"/>
      <w:szCs w:val="18"/>
    </w:rPr>
  </w:style>
  <w:style w:type="paragraph" w:styleId="Sansinterligne">
    <w:name w:val="No Spacing"/>
    <w:link w:val="SansinterligneCar"/>
    <w:uiPriority w:val="1"/>
    <w:qFormat/>
    <w:rsid w:val="003603A5"/>
    <w:rPr>
      <w:rFonts w:ascii="Calibri" w:hAnsi="Calibri"/>
      <w:szCs w:val="22"/>
      <w:lang w:eastAsia="fr-FR"/>
    </w:rPr>
  </w:style>
  <w:style w:type="character" w:styleId="Lienhypertexte">
    <w:name w:val="Hyperlink"/>
    <w:basedOn w:val="Policepardfaut"/>
    <w:uiPriority w:val="99"/>
    <w:unhideWhenUsed/>
    <w:rsid w:val="003603A5"/>
    <w:rPr>
      <w:color w:val="0563C1" w:themeColor="hyperlink"/>
      <w:u w:val="single"/>
    </w:rPr>
  </w:style>
  <w:style w:type="character" w:customStyle="1" w:styleId="Mentionnonrsolue1">
    <w:name w:val="Mention non résolue1"/>
    <w:basedOn w:val="Policepardfaut"/>
    <w:uiPriority w:val="99"/>
    <w:semiHidden/>
    <w:unhideWhenUsed/>
    <w:rsid w:val="003603A5"/>
    <w:rPr>
      <w:color w:val="605E5C"/>
      <w:shd w:val="clear" w:color="auto" w:fill="E1DFDD"/>
    </w:rPr>
  </w:style>
  <w:style w:type="paragraph" w:styleId="Paragraphedeliste">
    <w:name w:val="List Paragraph"/>
    <w:basedOn w:val="Normal"/>
    <w:uiPriority w:val="34"/>
    <w:qFormat/>
    <w:rsid w:val="00C76F73"/>
    <w:pPr>
      <w:ind w:left="720"/>
      <w:contextualSpacing/>
    </w:pPr>
  </w:style>
  <w:style w:type="character" w:customStyle="1" w:styleId="Titre5Car">
    <w:name w:val="Titre 5 Car"/>
    <w:basedOn w:val="Policepardfaut"/>
    <w:link w:val="Titre5"/>
    <w:uiPriority w:val="9"/>
    <w:rsid w:val="00233880"/>
    <w:rPr>
      <w:rFonts w:asciiTheme="majorHAnsi" w:eastAsiaTheme="majorEastAsia" w:hAnsiTheme="majorHAnsi" w:cstheme="majorBidi"/>
      <w:color w:val="2F5496" w:themeColor="accent1" w:themeShade="BF"/>
      <w:kern w:val="28"/>
      <w:sz w:val="24"/>
    </w:rPr>
  </w:style>
  <w:style w:type="character" w:customStyle="1" w:styleId="En-tteCar">
    <w:name w:val="En-tête Car"/>
    <w:basedOn w:val="Policepardfaut"/>
    <w:link w:val="En-tte"/>
    <w:uiPriority w:val="99"/>
    <w:rsid w:val="00233880"/>
    <w:rPr>
      <w:rFonts w:asciiTheme="minorHAnsi" w:hAnsiTheme="minorHAnsi"/>
      <w:kern w:val="28"/>
      <w:sz w:val="24"/>
    </w:rPr>
  </w:style>
  <w:style w:type="paragraph" w:styleId="Listepuces">
    <w:name w:val="List Bullet"/>
    <w:basedOn w:val="Normal"/>
    <w:uiPriority w:val="99"/>
    <w:unhideWhenUsed/>
    <w:rsid w:val="00233880"/>
    <w:pPr>
      <w:numPr>
        <w:numId w:val="1"/>
      </w:numPr>
      <w:spacing w:line="216" w:lineRule="auto"/>
      <w:contextualSpacing/>
      <w:jc w:val="left"/>
    </w:pPr>
    <w:rPr>
      <w:rFonts w:ascii="Calibri" w:hAnsi="Calibri"/>
      <w:kern w:val="0"/>
      <w:sz w:val="20"/>
      <w:szCs w:val="22"/>
      <w:lang w:eastAsia="fr-FR"/>
    </w:rPr>
  </w:style>
  <w:style w:type="paragraph" w:styleId="Listenumros">
    <w:name w:val="List Number"/>
    <w:basedOn w:val="Normal"/>
    <w:uiPriority w:val="99"/>
    <w:semiHidden/>
    <w:unhideWhenUsed/>
    <w:rsid w:val="00233880"/>
    <w:pPr>
      <w:numPr>
        <w:numId w:val="2"/>
      </w:numPr>
      <w:contextualSpacing/>
      <w:jc w:val="left"/>
    </w:pPr>
    <w:rPr>
      <w:rFonts w:ascii="Calibri" w:hAnsi="Calibri"/>
      <w:kern w:val="0"/>
      <w:sz w:val="20"/>
      <w:szCs w:val="22"/>
      <w:lang w:eastAsia="fr-FR"/>
    </w:rPr>
  </w:style>
  <w:style w:type="paragraph" w:styleId="Listepuces2">
    <w:name w:val="List Bullet 2"/>
    <w:basedOn w:val="Normal"/>
    <w:uiPriority w:val="99"/>
    <w:semiHidden/>
    <w:unhideWhenUsed/>
    <w:rsid w:val="00233880"/>
    <w:pPr>
      <w:numPr>
        <w:numId w:val="3"/>
      </w:numPr>
      <w:tabs>
        <w:tab w:val="clear" w:pos="643"/>
        <w:tab w:val="num" w:pos="360"/>
      </w:tabs>
      <w:ind w:left="0" w:firstLine="0"/>
      <w:contextualSpacing/>
      <w:jc w:val="left"/>
    </w:pPr>
    <w:rPr>
      <w:rFonts w:ascii="Calibri" w:hAnsi="Calibri"/>
      <w:kern w:val="0"/>
      <w:sz w:val="20"/>
      <w:szCs w:val="22"/>
      <w:lang w:eastAsia="fr-FR"/>
    </w:rPr>
  </w:style>
  <w:style w:type="paragraph" w:styleId="Listenumros2">
    <w:name w:val="List Number 2"/>
    <w:basedOn w:val="Normal"/>
    <w:uiPriority w:val="99"/>
    <w:semiHidden/>
    <w:unhideWhenUsed/>
    <w:rsid w:val="00233880"/>
    <w:pPr>
      <w:numPr>
        <w:numId w:val="4"/>
      </w:numPr>
      <w:tabs>
        <w:tab w:val="num" w:pos="360"/>
      </w:tabs>
      <w:ind w:left="0" w:firstLine="0"/>
      <w:contextualSpacing/>
      <w:jc w:val="left"/>
    </w:pPr>
    <w:rPr>
      <w:rFonts w:ascii="Calibri" w:hAnsi="Calibri"/>
      <w:kern w:val="0"/>
      <w:sz w:val="20"/>
      <w:szCs w:val="22"/>
      <w:lang w:eastAsia="fr-FR"/>
    </w:rPr>
  </w:style>
  <w:style w:type="paragraph" w:styleId="Corpsdetexte">
    <w:name w:val="Body Text"/>
    <w:basedOn w:val="Normal"/>
    <w:link w:val="CorpsdetexteCar"/>
    <w:uiPriority w:val="99"/>
    <w:unhideWhenUsed/>
    <w:rsid w:val="00233880"/>
    <w:pPr>
      <w:spacing w:before="120"/>
    </w:pPr>
    <w:rPr>
      <w:rFonts w:ascii="Calibri" w:hAnsi="Calibri"/>
      <w:kern w:val="0"/>
      <w:sz w:val="22"/>
      <w:lang w:eastAsia="fr-FR"/>
    </w:rPr>
  </w:style>
  <w:style w:type="character" w:customStyle="1" w:styleId="CorpsdetexteCar">
    <w:name w:val="Corps de texte Car"/>
    <w:basedOn w:val="Policepardfaut"/>
    <w:link w:val="Corpsdetexte"/>
    <w:uiPriority w:val="99"/>
    <w:rsid w:val="00233880"/>
    <w:rPr>
      <w:rFonts w:ascii="Calibri" w:hAnsi="Calibri"/>
      <w:sz w:val="22"/>
      <w:lang w:eastAsia="fr-FR"/>
    </w:rPr>
  </w:style>
  <w:style w:type="paragraph" w:customStyle="1" w:styleId="Contenudetableau">
    <w:name w:val="Contenu de tableau"/>
    <w:basedOn w:val="Normal"/>
    <w:uiPriority w:val="99"/>
    <w:rsid w:val="00233880"/>
    <w:pPr>
      <w:jc w:val="left"/>
    </w:pPr>
    <w:rPr>
      <w:rFonts w:ascii="Calibri" w:hAnsi="Calibri"/>
      <w:kern w:val="0"/>
      <w:sz w:val="20"/>
      <w:szCs w:val="22"/>
      <w:lang w:eastAsia="fr-FR"/>
    </w:rPr>
  </w:style>
  <w:style w:type="paragraph" w:customStyle="1" w:styleId="Default">
    <w:name w:val="Default"/>
    <w:rsid w:val="00233880"/>
    <w:pPr>
      <w:autoSpaceDE w:val="0"/>
      <w:autoSpaceDN w:val="0"/>
      <w:adjustRightInd w:val="0"/>
    </w:pPr>
    <w:rPr>
      <w:rFonts w:ascii="Arial" w:eastAsiaTheme="minorHAnsi" w:hAnsi="Arial" w:cs="Arial"/>
      <w:color w:val="000000"/>
      <w:sz w:val="24"/>
      <w:szCs w:val="24"/>
    </w:rPr>
  </w:style>
  <w:style w:type="character" w:customStyle="1" w:styleId="A6">
    <w:name w:val="A6"/>
    <w:uiPriority w:val="99"/>
    <w:rsid w:val="00233880"/>
    <w:rPr>
      <w:rFonts w:ascii="Gill Sans MT" w:hAnsi="Gill Sans MT" w:cs="Gill Sans MT" w:hint="default"/>
      <w:color w:val="000000"/>
      <w:sz w:val="22"/>
      <w:szCs w:val="22"/>
    </w:rPr>
  </w:style>
  <w:style w:type="character" w:styleId="lev">
    <w:name w:val="Strong"/>
    <w:basedOn w:val="Policepardfaut"/>
    <w:uiPriority w:val="99"/>
    <w:qFormat/>
    <w:rsid w:val="00233880"/>
    <w:rPr>
      <w:b/>
      <w:bCs/>
    </w:rPr>
  </w:style>
  <w:style w:type="paragraph" w:customStyle="1" w:styleId="Style2">
    <w:name w:val="Style2"/>
    <w:basedOn w:val="Titre2"/>
    <w:qFormat/>
    <w:rsid w:val="00F03C60"/>
    <w:pPr>
      <w:keepLines/>
      <w:numPr>
        <w:numId w:val="7"/>
      </w:numPr>
      <w:tabs>
        <w:tab w:val="left" w:pos="993"/>
        <w:tab w:val="left" w:pos="1276"/>
        <w:tab w:val="left" w:pos="1418"/>
      </w:tabs>
      <w:spacing w:after="240"/>
      <w:ind w:left="431" w:hanging="431"/>
      <w:jc w:val="left"/>
    </w:pPr>
    <w:rPr>
      <w:rFonts w:ascii="Calibri Light" w:hAnsi="Calibri Light" w:cs="Times New Roman"/>
      <w:b/>
      <w:kern w:val="0"/>
      <w:szCs w:val="24"/>
      <w:lang w:eastAsia="fr-FR"/>
    </w:rPr>
  </w:style>
  <w:style w:type="paragraph" w:customStyle="1" w:styleId="Style3">
    <w:name w:val="Style3"/>
    <w:basedOn w:val="Titre2"/>
    <w:link w:val="Style3Car"/>
    <w:qFormat/>
    <w:rsid w:val="00F03C60"/>
    <w:pPr>
      <w:keepLines/>
      <w:numPr>
        <w:ilvl w:val="1"/>
        <w:numId w:val="7"/>
      </w:numPr>
      <w:tabs>
        <w:tab w:val="left" w:pos="993"/>
        <w:tab w:val="left" w:pos="1276"/>
        <w:tab w:val="left" w:pos="1418"/>
      </w:tabs>
      <w:spacing w:before="120" w:after="120"/>
      <w:ind w:left="998" w:hanging="578"/>
      <w:jc w:val="left"/>
    </w:pPr>
    <w:rPr>
      <w:rFonts w:ascii="Calibri Light" w:hAnsi="Calibri Light" w:cs="Times New Roman"/>
      <w:b/>
      <w:kern w:val="0"/>
      <w:szCs w:val="24"/>
      <w:lang w:eastAsia="fr-FR"/>
    </w:rPr>
  </w:style>
  <w:style w:type="paragraph" w:customStyle="1" w:styleId="Style4">
    <w:name w:val="Style4"/>
    <w:basedOn w:val="Titre2"/>
    <w:qFormat/>
    <w:rsid w:val="00F03C60"/>
    <w:pPr>
      <w:keepLines/>
      <w:numPr>
        <w:ilvl w:val="2"/>
        <w:numId w:val="7"/>
      </w:numPr>
      <w:tabs>
        <w:tab w:val="left" w:pos="993"/>
        <w:tab w:val="left" w:pos="1276"/>
        <w:tab w:val="left" w:pos="1418"/>
      </w:tabs>
      <w:spacing w:before="200" w:after="240"/>
      <w:ind w:left="1134"/>
      <w:jc w:val="left"/>
    </w:pPr>
    <w:rPr>
      <w:rFonts w:ascii="Calibri Light" w:hAnsi="Calibri Light" w:cs="Times New Roman"/>
      <w:b/>
      <w:kern w:val="0"/>
      <w:szCs w:val="24"/>
      <w:lang w:eastAsia="fr-FR"/>
    </w:rPr>
  </w:style>
  <w:style w:type="paragraph" w:styleId="NormalWeb">
    <w:name w:val="Normal (Web)"/>
    <w:basedOn w:val="Normal"/>
    <w:uiPriority w:val="99"/>
    <w:unhideWhenUsed/>
    <w:rsid w:val="000C244D"/>
    <w:pPr>
      <w:spacing w:before="100" w:beforeAutospacing="1" w:after="100" w:afterAutospacing="1"/>
      <w:jc w:val="left"/>
    </w:pPr>
    <w:rPr>
      <w:rFonts w:ascii="Times New Roman" w:hAnsi="Times New Roman"/>
      <w:kern w:val="0"/>
      <w:szCs w:val="24"/>
      <w:lang w:eastAsia="fr-FR"/>
    </w:rPr>
  </w:style>
  <w:style w:type="paragraph" w:customStyle="1" w:styleId="titreentete">
    <w:name w:val="titre entete"/>
    <w:basedOn w:val="Titre1"/>
    <w:rsid w:val="006A34EE"/>
    <w:pPr>
      <w:pBdr>
        <w:bottom w:val="single" w:sz="4" w:space="1" w:color="auto"/>
      </w:pBdr>
      <w:tabs>
        <w:tab w:val="center" w:pos="4253"/>
        <w:tab w:val="right" w:pos="9853"/>
      </w:tabs>
      <w:spacing w:before="0" w:after="0"/>
      <w:jc w:val="center"/>
    </w:pPr>
    <w:rPr>
      <w:rFonts w:ascii="Arial" w:hAnsi="Arial" w:cs="Times New Roman"/>
      <w:bCs w:val="0"/>
      <w:caps/>
      <w:color w:val="auto"/>
      <w:spacing w:val="60"/>
      <w:kern w:val="0"/>
      <w:sz w:val="24"/>
      <w:szCs w:val="20"/>
      <w:lang w:eastAsia="fr-FR"/>
    </w:rPr>
  </w:style>
  <w:style w:type="character" w:customStyle="1" w:styleId="Style3Car">
    <w:name w:val="Style3 Car"/>
    <w:basedOn w:val="Policepardfaut"/>
    <w:link w:val="Style3"/>
    <w:rsid w:val="006A34EE"/>
    <w:rPr>
      <w:rFonts w:ascii="Calibri Light" w:hAnsi="Calibri Light"/>
      <w:b/>
      <w:bCs/>
      <w:iCs/>
      <w:sz w:val="24"/>
      <w:szCs w:val="24"/>
      <w:lang w:eastAsia="fr-FR"/>
    </w:rPr>
  </w:style>
  <w:style w:type="character" w:styleId="Numrodepage">
    <w:name w:val="page number"/>
    <w:basedOn w:val="Policepardfaut"/>
    <w:uiPriority w:val="99"/>
    <w:rsid w:val="00FE1E56"/>
    <w:rPr>
      <w:rFonts w:cs="Times New Roman"/>
    </w:rPr>
  </w:style>
  <w:style w:type="character" w:customStyle="1" w:styleId="Titre6Car">
    <w:name w:val="Titre 6 Car"/>
    <w:basedOn w:val="Policepardfaut"/>
    <w:link w:val="Titre6"/>
    <w:uiPriority w:val="9"/>
    <w:semiHidden/>
    <w:rsid w:val="007D5208"/>
    <w:rPr>
      <w:rFonts w:asciiTheme="majorHAnsi" w:eastAsiaTheme="majorEastAsia" w:hAnsiTheme="majorHAnsi" w:cstheme="majorBidi"/>
      <w:i/>
      <w:iCs/>
      <w:color w:val="1F3763" w:themeColor="accent1" w:themeShade="7F"/>
      <w:sz w:val="22"/>
      <w:szCs w:val="22"/>
    </w:rPr>
  </w:style>
  <w:style w:type="character" w:customStyle="1" w:styleId="Titre7Car">
    <w:name w:val="Titre 7 Car"/>
    <w:basedOn w:val="Policepardfaut"/>
    <w:link w:val="Titre7"/>
    <w:uiPriority w:val="99"/>
    <w:rsid w:val="007D5208"/>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uiPriority w:val="99"/>
    <w:rsid w:val="007D5208"/>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9"/>
    <w:rsid w:val="007D5208"/>
    <w:rPr>
      <w:rFonts w:asciiTheme="majorHAnsi" w:eastAsiaTheme="majorEastAsia" w:hAnsiTheme="majorHAnsi" w:cstheme="majorBidi"/>
      <w:i/>
      <w:iCs/>
      <w:color w:val="404040" w:themeColor="text1" w:themeTint="BF"/>
    </w:rPr>
  </w:style>
  <w:style w:type="character" w:styleId="Accentuation">
    <w:name w:val="Emphasis"/>
    <w:basedOn w:val="Policepardfaut"/>
    <w:uiPriority w:val="20"/>
    <w:qFormat/>
    <w:rsid w:val="007D5208"/>
    <w:rPr>
      <w:i/>
      <w:iCs/>
    </w:rPr>
  </w:style>
  <w:style w:type="character" w:customStyle="1" w:styleId="Titre1Car">
    <w:name w:val="Titre 1 Car"/>
    <w:basedOn w:val="Policepardfaut"/>
    <w:link w:val="Titre1"/>
    <w:uiPriority w:val="99"/>
    <w:rsid w:val="007D5208"/>
    <w:rPr>
      <w:rFonts w:asciiTheme="majorHAnsi" w:hAnsiTheme="majorHAnsi" w:cs="Arial"/>
      <w:bCs/>
      <w:color w:val="4472C4" w:themeColor="accent1"/>
      <w:kern w:val="32"/>
      <w:sz w:val="28"/>
      <w:szCs w:val="32"/>
    </w:rPr>
  </w:style>
  <w:style w:type="character" w:customStyle="1" w:styleId="Titre2Car">
    <w:name w:val="Titre 2 Car"/>
    <w:basedOn w:val="Policepardfaut"/>
    <w:link w:val="Titre2"/>
    <w:uiPriority w:val="99"/>
    <w:rsid w:val="007D5208"/>
    <w:rPr>
      <w:rFonts w:asciiTheme="minorHAnsi" w:hAnsiTheme="minorHAnsi" w:cs="Arial"/>
      <w:bCs/>
      <w:iCs/>
      <w:kern w:val="28"/>
      <w:sz w:val="24"/>
      <w:szCs w:val="28"/>
    </w:rPr>
  </w:style>
  <w:style w:type="character" w:customStyle="1" w:styleId="Titre3Car">
    <w:name w:val="Titre 3 Car"/>
    <w:basedOn w:val="Policepardfaut"/>
    <w:link w:val="Titre3"/>
    <w:uiPriority w:val="99"/>
    <w:rsid w:val="007D5208"/>
    <w:rPr>
      <w:rFonts w:asciiTheme="minorHAnsi" w:hAnsiTheme="minorHAnsi" w:cs="Arial"/>
      <w:bCs/>
      <w:i/>
      <w:kern w:val="28"/>
      <w:sz w:val="22"/>
      <w:szCs w:val="26"/>
    </w:rPr>
  </w:style>
  <w:style w:type="paragraph" w:styleId="En-ttedetabledesmatires">
    <w:name w:val="TOC Heading"/>
    <w:basedOn w:val="Titre1"/>
    <w:next w:val="Normal"/>
    <w:uiPriority w:val="39"/>
    <w:unhideWhenUsed/>
    <w:qFormat/>
    <w:rsid w:val="007D5208"/>
    <w:pPr>
      <w:keepLines/>
      <w:spacing w:before="120" w:after="240"/>
      <w:ind w:left="431" w:hanging="431"/>
      <w:jc w:val="left"/>
      <w:outlineLvl w:val="9"/>
    </w:pPr>
    <w:rPr>
      <w:rFonts w:eastAsiaTheme="majorEastAsia" w:cstheme="majorBidi"/>
      <w:b/>
      <w:color w:val="2F5496" w:themeColor="accent1" w:themeShade="BF"/>
      <w:kern w:val="0"/>
      <w:szCs w:val="28"/>
      <w:lang w:eastAsia="fr-FR"/>
    </w:rPr>
  </w:style>
  <w:style w:type="paragraph" w:styleId="TM1">
    <w:name w:val="toc 1"/>
    <w:basedOn w:val="Normal"/>
    <w:next w:val="Normal"/>
    <w:autoRedefine/>
    <w:uiPriority w:val="39"/>
    <w:unhideWhenUsed/>
    <w:rsid w:val="007D5208"/>
    <w:pPr>
      <w:spacing w:after="100" w:line="276" w:lineRule="auto"/>
      <w:jc w:val="left"/>
    </w:pPr>
    <w:rPr>
      <w:rFonts w:eastAsiaTheme="minorHAnsi" w:cstheme="minorBidi"/>
      <w:kern w:val="0"/>
      <w:sz w:val="22"/>
      <w:szCs w:val="22"/>
    </w:rPr>
  </w:style>
  <w:style w:type="paragraph" w:styleId="TM2">
    <w:name w:val="toc 2"/>
    <w:basedOn w:val="Normal"/>
    <w:next w:val="Normal"/>
    <w:autoRedefine/>
    <w:uiPriority w:val="39"/>
    <w:unhideWhenUsed/>
    <w:rsid w:val="007D5208"/>
    <w:pPr>
      <w:spacing w:after="100" w:line="276" w:lineRule="auto"/>
      <w:ind w:left="220"/>
      <w:jc w:val="left"/>
    </w:pPr>
    <w:rPr>
      <w:rFonts w:eastAsiaTheme="minorHAnsi" w:cstheme="minorBidi"/>
      <w:kern w:val="0"/>
      <w:sz w:val="22"/>
      <w:szCs w:val="22"/>
    </w:rPr>
  </w:style>
  <w:style w:type="paragraph" w:styleId="TM3">
    <w:name w:val="toc 3"/>
    <w:basedOn w:val="Normal"/>
    <w:next w:val="Normal"/>
    <w:autoRedefine/>
    <w:uiPriority w:val="39"/>
    <w:unhideWhenUsed/>
    <w:rsid w:val="007D5208"/>
    <w:pPr>
      <w:spacing w:after="100" w:line="276" w:lineRule="auto"/>
      <w:ind w:left="440"/>
      <w:jc w:val="left"/>
    </w:pPr>
    <w:rPr>
      <w:rFonts w:eastAsiaTheme="minorHAnsi" w:cstheme="minorBidi"/>
      <w:kern w:val="0"/>
      <w:sz w:val="22"/>
      <w:szCs w:val="22"/>
    </w:rPr>
  </w:style>
  <w:style w:type="table" w:styleId="Grilledutableau">
    <w:name w:val="Table Grid"/>
    <w:basedOn w:val="TableauNormal"/>
    <w:uiPriority w:val="59"/>
    <w:rsid w:val="007D52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AA14224D814626B5601D20B9208574">
    <w:name w:val="8EAA14224D814626B5601D20B9208574"/>
    <w:rsid w:val="007D5208"/>
    <w:pPr>
      <w:spacing w:after="200" w:line="276" w:lineRule="auto"/>
    </w:pPr>
    <w:rPr>
      <w:rFonts w:asciiTheme="minorHAnsi" w:eastAsiaTheme="minorEastAsia" w:hAnsiTheme="minorHAnsi" w:cstheme="minorBidi"/>
      <w:sz w:val="22"/>
      <w:szCs w:val="22"/>
      <w:lang w:eastAsia="fr-FR"/>
    </w:rPr>
  </w:style>
  <w:style w:type="table" w:styleId="Trameclaire-Accent6">
    <w:name w:val="Light Shading Accent 6"/>
    <w:basedOn w:val="TableauNormal"/>
    <w:uiPriority w:val="60"/>
    <w:rsid w:val="007D5208"/>
    <w:rPr>
      <w:rFonts w:ascii="Calibri" w:hAnsi="Calibri"/>
      <w:color w:val="538135" w:themeColor="accent6" w:themeShade="BF"/>
      <w:lang w:eastAsia="fr-F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Contenudetableaupuce">
    <w:name w:val="Contenu de tableau puce"/>
    <w:basedOn w:val="Contenudetableau"/>
    <w:uiPriority w:val="99"/>
    <w:rsid w:val="007D5208"/>
    <w:pPr>
      <w:numPr>
        <w:numId w:val="9"/>
      </w:numPr>
    </w:pPr>
  </w:style>
  <w:style w:type="character" w:styleId="Accentuationintense">
    <w:name w:val="Intense Emphasis"/>
    <w:basedOn w:val="Policepardfaut"/>
    <w:uiPriority w:val="99"/>
    <w:qFormat/>
    <w:rsid w:val="007D5208"/>
    <w:rPr>
      <w:rFonts w:ascii="Times New Roman" w:hAnsi="Times New Roman" w:cs="Times New Roman"/>
      <w:i/>
      <w:color w:val="000000"/>
    </w:rPr>
  </w:style>
  <w:style w:type="paragraph" w:styleId="Sous-titre">
    <w:name w:val="Subtitle"/>
    <w:basedOn w:val="Normal"/>
    <w:next w:val="Normal"/>
    <w:link w:val="Sous-titreCar"/>
    <w:uiPriority w:val="99"/>
    <w:qFormat/>
    <w:rsid w:val="007D5208"/>
    <w:pPr>
      <w:numPr>
        <w:ilvl w:val="1"/>
      </w:numPr>
      <w:jc w:val="left"/>
    </w:pPr>
    <w:rPr>
      <w:rFonts w:ascii="Times New Roman" w:hAnsi="Times New Roman"/>
      <w:i/>
      <w:color w:val="000000"/>
      <w:kern w:val="0"/>
      <w:lang w:eastAsia="fr-FR"/>
    </w:rPr>
  </w:style>
  <w:style w:type="character" w:customStyle="1" w:styleId="Sous-titreCar">
    <w:name w:val="Sous-titre Car"/>
    <w:basedOn w:val="Policepardfaut"/>
    <w:link w:val="Sous-titre"/>
    <w:uiPriority w:val="99"/>
    <w:rsid w:val="007D5208"/>
    <w:rPr>
      <w:i/>
      <w:color w:val="000000"/>
      <w:sz w:val="24"/>
      <w:lang w:eastAsia="fr-FR"/>
    </w:rPr>
  </w:style>
  <w:style w:type="paragraph" w:customStyle="1" w:styleId="Texte">
    <w:name w:val="Texte"/>
    <w:basedOn w:val="Normal"/>
    <w:rsid w:val="007D5208"/>
    <w:pPr>
      <w:ind w:left="567" w:right="284"/>
    </w:pPr>
    <w:rPr>
      <w:rFonts w:ascii="Times New Roman" w:hAnsi="Times New Roman"/>
      <w:kern w:val="0"/>
      <w:lang w:eastAsia="fr-FR"/>
    </w:rPr>
  </w:style>
  <w:style w:type="paragraph" w:customStyle="1" w:styleId="bloc-edito-title">
    <w:name w:val="bloc-edito-title"/>
    <w:basedOn w:val="Normal"/>
    <w:uiPriority w:val="99"/>
    <w:rsid w:val="007D5208"/>
    <w:pPr>
      <w:spacing w:before="100" w:beforeAutospacing="1" w:after="100" w:afterAutospacing="1"/>
      <w:jc w:val="left"/>
    </w:pPr>
    <w:rPr>
      <w:rFonts w:ascii="Calibri" w:hAnsi="Calibri"/>
      <w:kern w:val="0"/>
      <w:szCs w:val="24"/>
      <w:lang w:eastAsia="fr-FR"/>
    </w:rPr>
  </w:style>
  <w:style w:type="table" w:customStyle="1" w:styleId="Trameclaire-Accent11">
    <w:name w:val="Trame claire - Accent 11"/>
    <w:basedOn w:val="TableauNormal"/>
    <w:uiPriority w:val="60"/>
    <w:rsid w:val="007D5208"/>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5">
    <w:name w:val="Light List Accent 5"/>
    <w:basedOn w:val="TableauNormal"/>
    <w:uiPriority w:val="61"/>
    <w:rsid w:val="007D5208"/>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1">
    <w:name w:val="Light Grid Accent 1"/>
    <w:basedOn w:val="TableauNormal"/>
    <w:uiPriority w:val="62"/>
    <w:rsid w:val="007D5208"/>
    <w:rPr>
      <w:rFonts w:asciiTheme="minorHAnsi" w:eastAsiaTheme="minorHAnsi"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SansinterligneCar">
    <w:name w:val="Sans interligne Car"/>
    <w:link w:val="Sansinterligne"/>
    <w:uiPriority w:val="1"/>
    <w:locked/>
    <w:rsid w:val="007D5208"/>
    <w:rPr>
      <w:rFonts w:ascii="Calibri" w:hAnsi="Calibri"/>
      <w:szCs w:val="22"/>
      <w:lang w:eastAsia="fr-FR"/>
    </w:rPr>
  </w:style>
  <w:style w:type="character" w:styleId="Lienhypertextesuivivisit">
    <w:name w:val="FollowedHyperlink"/>
    <w:basedOn w:val="Policepardfaut"/>
    <w:uiPriority w:val="99"/>
    <w:semiHidden/>
    <w:unhideWhenUsed/>
    <w:rsid w:val="00CC3F21"/>
    <w:rPr>
      <w:color w:val="954F72" w:themeColor="followedHyperlink"/>
      <w:u w:val="single"/>
    </w:rPr>
  </w:style>
  <w:style w:type="paragraph" w:customStyle="1" w:styleId="item-current">
    <w:name w:val="item-current"/>
    <w:basedOn w:val="Normal"/>
    <w:rsid w:val="009C2EC6"/>
    <w:pPr>
      <w:spacing w:before="100" w:beforeAutospacing="1" w:after="100" w:afterAutospacing="1"/>
      <w:jc w:val="left"/>
    </w:pPr>
    <w:rPr>
      <w:rFonts w:ascii="Times New Roman" w:hAnsi="Times New Roman"/>
      <w:kern w:val="0"/>
      <w:szCs w:val="24"/>
      <w:lang w:eastAsia="fr-FR"/>
    </w:rPr>
  </w:style>
  <w:style w:type="character" w:customStyle="1" w:styleId="print-title-summary">
    <w:name w:val="print-title-summary"/>
    <w:basedOn w:val="Policepardfaut"/>
    <w:rsid w:val="009C2EC6"/>
  </w:style>
  <w:style w:type="character" w:customStyle="1" w:styleId="ui-provider">
    <w:name w:val="ui-provider"/>
    <w:basedOn w:val="Policepardfaut"/>
    <w:rsid w:val="00433387"/>
  </w:style>
  <w:style w:type="paragraph" w:customStyle="1" w:styleId="gmail-default">
    <w:name w:val="gmail-default"/>
    <w:basedOn w:val="Normal"/>
    <w:rsid w:val="00467DCB"/>
    <w:pPr>
      <w:spacing w:before="100" w:beforeAutospacing="1" w:after="100" w:afterAutospacing="1"/>
      <w:jc w:val="left"/>
    </w:pPr>
    <w:rPr>
      <w:rFonts w:ascii="Calibri" w:eastAsiaTheme="minorHAnsi" w:hAnsi="Calibri" w:cs="Calibri"/>
      <w:kern w:val="0"/>
      <w:sz w:val="22"/>
      <w:szCs w:val="22"/>
      <w:lang w:eastAsia="fr-FR"/>
    </w:rPr>
  </w:style>
  <w:style w:type="table" w:styleId="TableauListe4-Accentuation2">
    <w:name w:val="List Table 4 Accent 2"/>
    <w:basedOn w:val="TableauNormal"/>
    <w:uiPriority w:val="49"/>
    <w:rsid w:val="00E775B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4">
    <w:name w:val="List Table 4 Accent 4"/>
    <w:basedOn w:val="TableauNormal"/>
    <w:uiPriority w:val="49"/>
    <w:rsid w:val="00E775B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2">
    <w:name w:val="List Table 6 Colorful Accent 2"/>
    <w:basedOn w:val="TableauNormal"/>
    <w:uiPriority w:val="51"/>
    <w:rsid w:val="00E775B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2">
    <w:name w:val="List Table 1 Light Accent 2"/>
    <w:basedOn w:val="TableauNormal"/>
    <w:uiPriority w:val="46"/>
    <w:rsid w:val="00E775B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4">
    <w:name w:val="List Table 6 Colorful Accent 4"/>
    <w:basedOn w:val="TableauNormal"/>
    <w:uiPriority w:val="51"/>
    <w:rsid w:val="00E775B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4">
    <w:name w:val="List Table 1 Light Accent 4"/>
    <w:basedOn w:val="TableauNormal"/>
    <w:uiPriority w:val="46"/>
    <w:rsid w:val="00E775B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4">
    <w:name w:val="Grid Table 2 Accent 4"/>
    <w:basedOn w:val="TableauNormal"/>
    <w:uiPriority w:val="47"/>
    <w:rsid w:val="00E775B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82630">
      <w:bodyDiv w:val="1"/>
      <w:marLeft w:val="0"/>
      <w:marRight w:val="0"/>
      <w:marTop w:val="0"/>
      <w:marBottom w:val="0"/>
      <w:divBdr>
        <w:top w:val="none" w:sz="0" w:space="0" w:color="auto"/>
        <w:left w:val="none" w:sz="0" w:space="0" w:color="auto"/>
        <w:bottom w:val="none" w:sz="0" w:space="0" w:color="auto"/>
        <w:right w:val="none" w:sz="0" w:space="0" w:color="auto"/>
      </w:divBdr>
    </w:div>
    <w:div w:id="622619099">
      <w:bodyDiv w:val="1"/>
      <w:marLeft w:val="0"/>
      <w:marRight w:val="0"/>
      <w:marTop w:val="0"/>
      <w:marBottom w:val="0"/>
      <w:divBdr>
        <w:top w:val="none" w:sz="0" w:space="0" w:color="auto"/>
        <w:left w:val="none" w:sz="0" w:space="0" w:color="auto"/>
        <w:bottom w:val="none" w:sz="0" w:space="0" w:color="auto"/>
        <w:right w:val="none" w:sz="0" w:space="0" w:color="auto"/>
      </w:divBdr>
    </w:div>
    <w:div w:id="681009603">
      <w:bodyDiv w:val="1"/>
      <w:marLeft w:val="0"/>
      <w:marRight w:val="0"/>
      <w:marTop w:val="0"/>
      <w:marBottom w:val="0"/>
      <w:divBdr>
        <w:top w:val="none" w:sz="0" w:space="0" w:color="auto"/>
        <w:left w:val="none" w:sz="0" w:space="0" w:color="auto"/>
        <w:bottom w:val="none" w:sz="0" w:space="0" w:color="auto"/>
        <w:right w:val="none" w:sz="0" w:space="0" w:color="auto"/>
      </w:divBdr>
    </w:div>
    <w:div w:id="804198424">
      <w:bodyDiv w:val="1"/>
      <w:marLeft w:val="0"/>
      <w:marRight w:val="0"/>
      <w:marTop w:val="0"/>
      <w:marBottom w:val="0"/>
      <w:divBdr>
        <w:top w:val="none" w:sz="0" w:space="0" w:color="auto"/>
        <w:left w:val="none" w:sz="0" w:space="0" w:color="auto"/>
        <w:bottom w:val="none" w:sz="0" w:space="0" w:color="auto"/>
        <w:right w:val="none" w:sz="0" w:space="0" w:color="auto"/>
      </w:divBdr>
    </w:div>
    <w:div w:id="870383660">
      <w:bodyDiv w:val="1"/>
      <w:marLeft w:val="0"/>
      <w:marRight w:val="0"/>
      <w:marTop w:val="0"/>
      <w:marBottom w:val="0"/>
      <w:divBdr>
        <w:top w:val="none" w:sz="0" w:space="0" w:color="auto"/>
        <w:left w:val="none" w:sz="0" w:space="0" w:color="auto"/>
        <w:bottom w:val="none" w:sz="0" w:space="0" w:color="auto"/>
        <w:right w:val="none" w:sz="0" w:space="0" w:color="auto"/>
      </w:divBdr>
    </w:div>
    <w:div w:id="1088962328">
      <w:bodyDiv w:val="1"/>
      <w:marLeft w:val="0"/>
      <w:marRight w:val="0"/>
      <w:marTop w:val="0"/>
      <w:marBottom w:val="0"/>
      <w:divBdr>
        <w:top w:val="none" w:sz="0" w:space="0" w:color="auto"/>
        <w:left w:val="none" w:sz="0" w:space="0" w:color="auto"/>
        <w:bottom w:val="none" w:sz="0" w:space="0" w:color="auto"/>
        <w:right w:val="none" w:sz="0" w:space="0" w:color="auto"/>
      </w:divBdr>
    </w:div>
    <w:div w:id="1359357567">
      <w:bodyDiv w:val="1"/>
      <w:marLeft w:val="0"/>
      <w:marRight w:val="0"/>
      <w:marTop w:val="0"/>
      <w:marBottom w:val="0"/>
      <w:divBdr>
        <w:top w:val="none" w:sz="0" w:space="0" w:color="auto"/>
        <w:left w:val="none" w:sz="0" w:space="0" w:color="auto"/>
        <w:bottom w:val="none" w:sz="0" w:space="0" w:color="auto"/>
        <w:right w:val="none" w:sz="0" w:space="0" w:color="auto"/>
      </w:divBdr>
    </w:div>
    <w:div w:id="1400905186">
      <w:bodyDiv w:val="1"/>
      <w:marLeft w:val="0"/>
      <w:marRight w:val="0"/>
      <w:marTop w:val="0"/>
      <w:marBottom w:val="0"/>
      <w:divBdr>
        <w:top w:val="none" w:sz="0" w:space="0" w:color="auto"/>
        <w:left w:val="none" w:sz="0" w:space="0" w:color="auto"/>
        <w:bottom w:val="none" w:sz="0" w:space="0" w:color="auto"/>
        <w:right w:val="none" w:sz="0" w:space="0" w:color="auto"/>
      </w:divBdr>
    </w:div>
    <w:div w:id="1524974871">
      <w:bodyDiv w:val="1"/>
      <w:marLeft w:val="0"/>
      <w:marRight w:val="0"/>
      <w:marTop w:val="0"/>
      <w:marBottom w:val="0"/>
      <w:divBdr>
        <w:top w:val="none" w:sz="0" w:space="0" w:color="auto"/>
        <w:left w:val="none" w:sz="0" w:space="0" w:color="auto"/>
        <w:bottom w:val="none" w:sz="0" w:space="0" w:color="auto"/>
        <w:right w:val="none" w:sz="0" w:space="0" w:color="auto"/>
      </w:divBdr>
    </w:div>
    <w:div w:id="1815442831">
      <w:bodyDiv w:val="1"/>
      <w:marLeft w:val="0"/>
      <w:marRight w:val="0"/>
      <w:marTop w:val="0"/>
      <w:marBottom w:val="0"/>
      <w:divBdr>
        <w:top w:val="none" w:sz="0" w:space="0" w:color="auto"/>
        <w:left w:val="none" w:sz="0" w:space="0" w:color="auto"/>
        <w:bottom w:val="none" w:sz="0" w:space="0" w:color="auto"/>
        <w:right w:val="none" w:sz="0" w:space="0" w:color="auto"/>
      </w:divBdr>
    </w:div>
    <w:div w:id="1963920445">
      <w:bodyDiv w:val="1"/>
      <w:marLeft w:val="0"/>
      <w:marRight w:val="0"/>
      <w:marTop w:val="0"/>
      <w:marBottom w:val="0"/>
      <w:divBdr>
        <w:top w:val="none" w:sz="0" w:space="0" w:color="auto"/>
        <w:left w:val="none" w:sz="0" w:space="0" w:color="auto"/>
        <w:bottom w:val="none" w:sz="0" w:space="0" w:color="auto"/>
        <w:right w:val="none" w:sz="0" w:space="0" w:color="auto"/>
      </w:divBdr>
    </w:div>
    <w:div w:id="21077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jo/2021/09/01/0203" TargetMode="External"/><Relationship Id="rId13" Type="http://schemas.openxmlformats.org/officeDocument/2006/relationships/hyperlink" Target="https://www.certikontrol.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rtikontrol.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rtikontrol.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ertikontro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rtikontrol.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Entte_cration_Bar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5928-8714-4028-8F1F-CB9E66A2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Entte_cration_Barres</Template>
  <TotalTime>0</TotalTime>
  <Pages>22</Pages>
  <Words>7819</Words>
  <Characters>43005</Characters>
  <Application>Microsoft Office Word</Application>
  <DocSecurity>8</DocSecurity>
  <Lines>358</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SAUTRE Agnes</cp:lastModifiedBy>
  <cp:revision>2</cp:revision>
  <cp:lastPrinted>2021-02-20T16:03:00Z</cp:lastPrinted>
  <dcterms:created xsi:type="dcterms:W3CDTF">2025-06-03T12:28:00Z</dcterms:created>
  <dcterms:modified xsi:type="dcterms:W3CDTF">2025-06-03T12:28:00Z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